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F18" w:rsidRDefault="00654F18">
      <w:pPr>
        <w:jc w:val="center"/>
        <w:rPr>
          <w:rFonts w:ascii="方正小标宋简体" w:eastAsia="方正小标宋简体" w:hAnsi="方正小标宋简体" w:cs="方正小标宋简体"/>
          <w:sz w:val="32"/>
          <w:szCs w:val="32"/>
        </w:rPr>
      </w:pPr>
    </w:p>
    <w:p w:rsidR="005870F0" w:rsidRDefault="005870F0">
      <w:pPr>
        <w:jc w:val="center"/>
        <w:rPr>
          <w:rFonts w:ascii="方正小标宋简体" w:eastAsia="方正小标宋简体" w:hAnsi="方正小标宋简体" w:cs="方正小标宋简体"/>
          <w:sz w:val="32"/>
          <w:szCs w:val="32"/>
        </w:rPr>
      </w:pPr>
    </w:p>
    <w:p w:rsidR="005870F0" w:rsidRDefault="005870F0">
      <w:pPr>
        <w:jc w:val="center"/>
        <w:rPr>
          <w:rFonts w:ascii="方正小标宋简体" w:eastAsia="方正小标宋简体" w:hAnsi="方正小标宋简体" w:cs="方正小标宋简体"/>
          <w:sz w:val="32"/>
          <w:szCs w:val="32"/>
        </w:rPr>
      </w:pPr>
    </w:p>
    <w:p w:rsidR="005870F0" w:rsidRDefault="005870F0">
      <w:pPr>
        <w:jc w:val="center"/>
        <w:rPr>
          <w:rFonts w:ascii="方正小标宋简体" w:eastAsia="方正小标宋简体" w:hAnsi="方正小标宋简体" w:cs="方正小标宋简体"/>
          <w:sz w:val="32"/>
          <w:szCs w:val="32"/>
        </w:rPr>
      </w:pPr>
    </w:p>
    <w:p w:rsidR="005870F0" w:rsidRDefault="005870F0">
      <w:pPr>
        <w:jc w:val="center"/>
        <w:rPr>
          <w:rFonts w:ascii="方正小标宋简体" w:eastAsia="方正小标宋简体" w:hAnsi="方正小标宋简体" w:cs="方正小标宋简体"/>
          <w:sz w:val="32"/>
          <w:szCs w:val="32"/>
        </w:rPr>
      </w:pPr>
    </w:p>
    <w:p w:rsidR="005870F0" w:rsidRDefault="005870F0">
      <w:pPr>
        <w:jc w:val="center"/>
        <w:rPr>
          <w:rFonts w:ascii="方正小标宋简体" w:eastAsia="方正小标宋简体" w:hAnsi="方正小标宋简体" w:cs="方正小标宋简体"/>
          <w:sz w:val="32"/>
          <w:szCs w:val="32"/>
        </w:rPr>
      </w:pPr>
    </w:p>
    <w:p w:rsidR="005870F0" w:rsidRPr="005870F0" w:rsidRDefault="005870F0">
      <w:pPr>
        <w:jc w:val="center"/>
        <w:rPr>
          <w:rFonts w:ascii="方正小标宋简体" w:eastAsia="方正小标宋简体" w:hAnsi="方正小标宋简体" w:cs="方正小标宋简体"/>
          <w:sz w:val="72"/>
          <w:szCs w:val="72"/>
        </w:rPr>
      </w:pPr>
      <w:r w:rsidRPr="005870F0">
        <w:rPr>
          <w:rFonts w:ascii="方正小标宋简体" w:eastAsia="方正小标宋简体" w:hAnsi="方正小标宋简体" w:cs="方正小标宋简体" w:hint="eastAsia"/>
          <w:sz w:val="72"/>
          <w:szCs w:val="72"/>
        </w:rPr>
        <w:t>东孙庄镇人民政府权责清单</w:t>
      </w:r>
    </w:p>
    <w:p w:rsidR="00654F18" w:rsidRPr="005870F0" w:rsidRDefault="00654F18">
      <w:pPr>
        <w:widowControl/>
        <w:jc w:val="left"/>
        <w:rPr>
          <w:rFonts w:ascii="方正小标宋简体" w:eastAsia="方正小标宋简体" w:hAnsi="方正小标宋简体" w:cs="方正小标宋简体"/>
          <w:sz w:val="72"/>
          <w:szCs w:val="72"/>
        </w:rPr>
      </w:pPr>
      <w:r w:rsidRPr="005870F0">
        <w:rPr>
          <w:rFonts w:ascii="方正小标宋简体" w:eastAsia="方正小标宋简体" w:hAnsi="方正小标宋简体" w:cs="方正小标宋简体"/>
          <w:sz w:val="72"/>
          <w:szCs w:val="72"/>
        </w:rPr>
        <w:br w:type="page"/>
      </w:r>
    </w:p>
    <w:p w:rsidR="0067451D" w:rsidRDefault="00306ADF">
      <w:pPr>
        <w:jc w:val="center"/>
        <w:rPr>
          <w:rFonts w:asciiTheme="minorEastAsia" w:hAnsiTheme="minorEastAsia" w:cstheme="minorEastAsia"/>
          <w:sz w:val="18"/>
          <w:szCs w:val="18"/>
        </w:rPr>
      </w:pPr>
      <w:r>
        <w:rPr>
          <w:rFonts w:ascii="方正小标宋简体" w:eastAsia="方正小标宋简体" w:hAnsi="方正小标宋简体" w:cs="方正小标宋简体" w:hint="eastAsia"/>
          <w:sz w:val="32"/>
          <w:szCs w:val="32"/>
        </w:rPr>
        <w:lastRenderedPageBreak/>
        <w:t>东孙庄镇人民政府权责清单事项总表(共5类 、138项)</w:t>
      </w:r>
    </w:p>
    <w:tbl>
      <w:tblPr>
        <w:tblW w:w="14740" w:type="dxa"/>
        <w:jc w:val="center"/>
        <w:tblLayout w:type="fixed"/>
        <w:tblLook w:val="04A0"/>
      </w:tblPr>
      <w:tblGrid>
        <w:gridCol w:w="858"/>
        <w:gridCol w:w="1405"/>
        <w:gridCol w:w="10725"/>
        <w:gridCol w:w="1752"/>
      </w:tblGrid>
      <w:tr w:rsidR="0067451D">
        <w:trPr>
          <w:trHeight w:val="57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总序号</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类别及序号</w:t>
            </w:r>
          </w:p>
        </w:tc>
        <w:tc>
          <w:tcPr>
            <w:tcW w:w="10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项目名称及数量</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备  注</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67451D">
            <w:pPr>
              <w:jc w:val="center"/>
              <w:rPr>
                <w:rFonts w:ascii="宋体" w:eastAsia="宋体" w:hAnsi="宋体" w:cs="宋体"/>
                <w:b/>
                <w:bCs/>
                <w:sz w:val="18"/>
                <w:szCs w:val="1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center"/>
              <w:textAlignment w:val="center"/>
              <w:rPr>
                <w:rFonts w:ascii="宋体" w:eastAsia="宋体" w:hAnsi="宋体" w:cs="宋体"/>
                <w:b/>
                <w:bCs/>
                <w:sz w:val="18"/>
                <w:szCs w:val="18"/>
              </w:rPr>
            </w:pPr>
            <w:r>
              <w:rPr>
                <w:rFonts w:ascii="宋体" w:eastAsia="宋体" w:hAnsi="宋体" w:cs="宋体" w:hint="eastAsia"/>
                <w:b/>
                <w:bCs/>
                <w:kern w:val="0"/>
                <w:sz w:val="18"/>
                <w:szCs w:val="18"/>
              </w:rPr>
              <w:t>一、行政许可</w:t>
            </w:r>
          </w:p>
        </w:tc>
        <w:tc>
          <w:tcPr>
            <w:tcW w:w="10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b/>
                <w:bCs/>
                <w:sz w:val="18"/>
                <w:szCs w:val="18"/>
              </w:rPr>
            </w:pPr>
            <w:r>
              <w:rPr>
                <w:rFonts w:ascii="宋体" w:eastAsia="宋体" w:hAnsi="宋体" w:cs="宋体" w:hint="eastAsia"/>
                <w:b/>
                <w:bCs/>
                <w:kern w:val="0"/>
                <w:sz w:val="18"/>
                <w:szCs w:val="18"/>
              </w:rPr>
              <w:t>共22项</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67451D">
            <w:pPr>
              <w:jc w:val="center"/>
              <w:rPr>
                <w:rFonts w:ascii="宋体" w:eastAsia="宋体" w:hAnsi="宋体" w:cs="宋体"/>
                <w:sz w:val="16"/>
                <w:szCs w:val="16"/>
              </w:rPr>
            </w:pP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在村庄、集镇规划区内的街道、广场、市场和车站等场所修建临时建筑物、构筑物和其他设施批准</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农村村民住宅用地审核批准（不含占用农用地）</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承包期内需调整承包地批准</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对农民集体所有的土地由本集体经济组织以外的单位或者个人承包经营批准</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适龄儿童、少年因身体状况需要延缓入学或者休学批准</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个体工商户注册、变更、注销登记</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个人独资企业设立、变更、注销登记</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有限责任公司设立、变更、注销登记</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食品经营许可证核发、变更、延续、补办、注销</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小餐饮登记证核发、延续</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食品小作坊登记证核发、延续</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农药经营许可</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生鲜乳收购站许可</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护士执业首次、延续、变更、注销注册</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公共场所卫生许可证办理</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林木采伐许可证核发</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水域滩涂养殖证核发</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农民专业合作社设立、变更、注销登记</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乡村建设规划许可证核发</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乡村医生执业注册</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21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再生育审批</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拖拉机、联合收割机操作人员操作证件核发、续展、注销</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67451D">
            <w:pPr>
              <w:jc w:val="center"/>
              <w:rPr>
                <w:rFonts w:ascii="宋体" w:eastAsia="宋体" w:hAnsi="宋体" w:cs="宋体"/>
                <w:b/>
                <w:bCs/>
                <w:sz w:val="18"/>
                <w:szCs w:val="1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b/>
                <w:bCs/>
                <w:sz w:val="18"/>
                <w:szCs w:val="18"/>
              </w:rPr>
            </w:pPr>
            <w:r>
              <w:rPr>
                <w:rFonts w:ascii="宋体" w:eastAsia="宋体" w:hAnsi="宋体" w:cs="宋体" w:hint="eastAsia"/>
                <w:b/>
                <w:bCs/>
                <w:kern w:val="0"/>
                <w:sz w:val="18"/>
                <w:szCs w:val="18"/>
              </w:rPr>
              <w:t>二、行政给付</w:t>
            </w:r>
          </w:p>
        </w:tc>
        <w:tc>
          <w:tcPr>
            <w:tcW w:w="10725" w:type="dxa"/>
            <w:tcBorders>
              <w:top w:val="single" w:sz="4" w:space="0" w:color="000000"/>
              <w:left w:val="single" w:sz="4" w:space="0" w:color="000000"/>
              <w:bottom w:val="single" w:sz="4" w:space="0" w:color="000000"/>
              <w:right w:val="single" w:sz="4" w:space="0" w:color="000000"/>
            </w:tcBorders>
            <w:shd w:val="clear" w:color="auto" w:fill="auto"/>
            <w:noWrap/>
          </w:tcPr>
          <w:p w:rsidR="0067451D" w:rsidRDefault="00306ADF">
            <w:pPr>
              <w:widowControl/>
              <w:jc w:val="center"/>
              <w:textAlignment w:val="top"/>
              <w:rPr>
                <w:rFonts w:ascii="宋体" w:eastAsia="宋体" w:hAnsi="宋体" w:cs="宋体"/>
                <w:b/>
                <w:bCs/>
                <w:sz w:val="18"/>
                <w:szCs w:val="18"/>
              </w:rPr>
            </w:pPr>
            <w:r>
              <w:rPr>
                <w:rFonts w:ascii="宋体" w:eastAsia="宋体" w:hAnsi="宋体" w:cs="宋体" w:hint="eastAsia"/>
                <w:b/>
                <w:bCs/>
                <w:kern w:val="0"/>
                <w:sz w:val="18"/>
                <w:szCs w:val="18"/>
              </w:rPr>
              <w:t>共1项</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67451D">
            <w:pPr>
              <w:jc w:val="center"/>
              <w:rPr>
                <w:rFonts w:ascii="宋体" w:eastAsia="宋体" w:hAnsi="宋体" w:cs="宋体"/>
                <w:sz w:val="16"/>
                <w:szCs w:val="16"/>
              </w:rPr>
            </w:pP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蓄滞洪区内居民补偿金确定与补偿凭证申请办理</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67451D">
            <w:pPr>
              <w:jc w:val="center"/>
              <w:rPr>
                <w:rFonts w:ascii="宋体" w:eastAsia="宋体" w:hAnsi="宋体" w:cs="宋体"/>
                <w:b/>
                <w:bCs/>
                <w:sz w:val="18"/>
                <w:szCs w:val="1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b/>
                <w:bCs/>
                <w:sz w:val="18"/>
                <w:szCs w:val="18"/>
              </w:rPr>
            </w:pPr>
            <w:r>
              <w:rPr>
                <w:rFonts w:ascii="宋体" w:eastAsia="宋体" w:hAnsi="宋体" w:cs="宋体" w:hint="eastAsia"/>
                <w:b/>
                <w:bCs/>
                <w:kern w:val="0"/>
                <w:sz w:val="18"/>
                <w:szCs w:val="18"/>
              </w:rPr>
              <w:t>三、行政确认</w:t>
            </w:r>
          </w:p>
        </w:tc>
        <w:tc>
          <w:tcPr>
            <w:tcW w:w="10725" w:type="dxa"/>
            <w:tcBorders>
              <w:top w:val="single" w:sz="4" w:space="0" w:color="000000"/>
              <w:left w:val="single" w:sz="4" w:space="0" w:color="000000"/>
              <w:bottom w:val="single" w:sz="4" w:space="0" w:color="000000"/>
              <w:right w:val="single" w:sz="4" w:space="0" w:color="000000"/>
            </w:tcBorders>
            <w:shd w:val="clear" w:color="auto" w:fill="auto"/>
            <w:noWrap/>
          </w:tcPr>
          <w:p w:rsidR="0067451D" w:rsidRDefault="00306ADF">
            <w:pPr>
              <w:widowControl/>
              <w:jc w:val="center"/>
              <w:textAlignment w:val="top"/>
              <w:rPr>
                <w:rFonts w:ascii="宋体" w:eastAsia="宋体" w:hAnsi="宋体" w:cs="宋体"/>
                <w:b/>
                <w:bCs/>
                <w:sz w:val="18"/>
                <w:szCs w:val="18"/>
              </w:rPr>
            </w:pPr>
            <w:r>
              <w:rPr>
                <w:rFonts w:ascii="宋体" w:eastAsia="宋体" w:hAnsi="宋体" w:cs="宋体" w:hint="eastAsia"/>
                <w:b/>
                <w:bCs/>
                <w:kern w:val="0"/>
                <w:sz w:val="18"/>
                <w:szCs w:val="18"/>
              </w:rPr>
              <w:t>共6项</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67451D">
            <w:pPr>
              <w:jc w:val="center"/>
              <w:rPr>
                <w:rFonts w:ascii="宋体" w:eastAsia="宋体" w:hAnsi="宋体" w:cs="宋体"/>
                <w:sz w:val="16"/>
                <w:szCs w:val="16"/>
              </w:rPr>
            </w:pP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已登记公布的蓄滞洪区内居民的承包土地、住房或者其他财产发生变更核实登记</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第一个子女、第二个子女生育登记</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群众购买毒性中药证明出具</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婚育证明办理</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独生子女父母光荣证补办</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经济状况证明出具</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67451D">
            <w:pPr>
              <w:jc w:val="center"/>
              <w:rPr>
                <w:rFonts w:ascii="宋体" w:eastAsia="宋体" w:hAnsi="宋体" w:cs="宋体"/>
                <w:b/>
                <w:bCs/>
                <w:sz w:val="18"/>
                <w:szCs w:val="1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b/>
                <w:bCs/>
                <w:sz w:val="18"/>
                <w:szCs w:val="18"/>
              </w:rPr>
            </w:pPr>
            <w:r>
              <w:rPr>
                <w:rFonts w:ascii="宋体" w:eastAsia="宋体" w:hAnsi="宋体" w:cs="宋体" w:hint="eastAsia"/>
                <w:b/>
                <w:bCs/>
                <w:kern w:val="0"/>
                <w:sz w:val="18"/>
                <w:szCs w:val="18"/>
              </w:rPr>
              <w:t>四、行政处罚</w:t>
            </w:r>
          </w:p>
        </w:tc>
        <w:tc>
          <w:tcPr>
            <w:tcW w:w="10725" w:type="dxa"/>
            <w:tcBorders>
              <w:top w:val="single" w:sz="4" w:space="0" w:color="000000"/>
              <w:left w:val="single" w:sz="4" w:space="0" w:color="000000"/>
              <w:bottom w:val="single" w:sz="4" w:space="0" w:color="000000"/>
              <w:right w:val="single" w:sz="4" w:space="0" w:color="000000"/>
            </w:tcBorders>
            <w:shd w:val="clear" w:color="auto" w:fill="auto"/>
            <w:noWrap/>
          </w:tcPr>
          <w:p w:rsidR="0067451D" w:rsidRDefault="00306ADF">
            <w:pPr>
              <w:widowControl/>
              <w:jc w:val="center"/>
              <w:textAlignment w:val="top"/>
              <w:rPr>
                <w:rFonts w:ascii="宋体" w:eastAsia="宋体" w:hAnsi="宋体" w:cs="宋体"/>
                <w:b/>
                <w:bCs/>
                <w:sz w:val="18"/>
                <w:szCs w:val="18"/>
              </w:rPr>
            </w:pPr>
            <w:r>
              <w:rPr>
                <w:rFonts w:ascii="宋体" w:eastAsia="宋体" w:hAnsi="宋体" w:cs="宋体" w:hint="eastAsia"/>
                <w:b/>
                <w:bCs/>
                <w:kern w:val="0"/>
                <w:sz w:val="18"/>
                <w:szCs w:val="18"/>
              </w:rPr>
              <w:t>共106项</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67451D">
            <w:pPr>
              <w:jc w:val="center"/>
              <w:rPr>
                <w:rFonts w:ascii="宋体" w:eastAsia="宋体" w:hAnsi="宋体" w:cs="宋体"/>
                <w:sz w:val="16"/>
                <w:szCs w:val="16"/>
              </w:rPr>
            </w:pP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对农村居民未经批准或违反规划的规定建住宅的处罚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对损坏村庄和集镇的房屋、公共设施、破坏村容镇貌和环境卫生的处罚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对擅自在村庄、集镇规划区内的街道、广场、市场和车站等场所修建临时建筑物、构筑物和其他设施的处罚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对在人口集中地区和其他依法需要特殊保护的区域内，焚烧沥青、油毡、橡胶、塑料、皮革、垃圾以及其他产生有毒有害烟尘和恶臭气体的物质的处罚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对在人口集中地区对树木、花草喷洒剧毒、高毒农药，或者露天焚烧秸秆、落叶等产生烟尘污染的物质的处罚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对在城市人民政府禁止的时段和区域内燃放烟花爆竹的处罚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对未经批准进行临时建设的；未按照批准内容进行临时建设的；临时建筑物、构筑物超过批准期限不自行拆除的处罚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对栽培、整修或其他作业遗留的渣土、枝叶等杂物，管理单位或个人不及时清除,责令限期清除逾期未清除的处罚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对在城市建筑物、构筑物、地面和其他设施以及树木上涂写、刻画、喷涂或者粘贴小广告等影响市容的处罚；对在道路及其他公共场所吊挂、晾晒物品，责令改正拒不改正的处罚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对未按规定利用悬挂物、充气装置、实物造型等载体设置广告或期满后未及时撤除，或者不及时整修、清洗、更换影响市容的户外广告牌或不予加固、拆除有安全隐患的广告牌、招牌，责令改正，拒不改正的处罚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对未经市容和环境卫生行政主管部门同意，擅自设置大型户外广告的处罚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对未经批准（或未按规定的期限和地点)张贴、张挂宣传品，责令改正拒不改正的处罚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对未经批准，擅自在城市道路两侧和公共场地堆放物料，责令改正拒不改正的处罚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对擅自在城市道路两侧和公共场地摆设摊点，或者未按批准的时间、地点和范围从事有关经营活动，责令停止经营拒不停止经营的处罚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对违反施工现场作业规范行为的处罚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对不按照规定清理垃圾、粪便、积雪的处罚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对从事车辆清洗、维修经营活动，未在室内进行，占用道路、绿地、公共场所等的处罚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对影响环境卫生行为的处罚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对占用、损毁环境卫生设施的；对擅自拆除、迁移、改建、停用环卫设施和改变环卫设施用途的处罚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对违反规定实施影响城市照明设施正常运行的行为的处罚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对将建筑垃圾混入生活垃圾的；将危险废物混入建筑垃圾的；擅自设立弃置场接纳建筑垃圾的处罚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对单位和个人随意倾倒、抛撒或者堆放建筑垃圾的处罚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对未经批准擅自关闭、闲置或者拆除生活垃圾处置设施、场所的处罚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对随意倾倒、抛洒、堆放生活垃圾的处罚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对从事城市生活垃圾经营性清扫、收集、运输的企业不履行义务的处罚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树木上设置广告牌、标语牌或者牵拉绳索、架设电线，以树承重；践踏绿地，损伤树木花草，在绿地内堆放杂物、焚烧物品、排放污水；在绿地内倾倒有毒有害物质；擅自采挖树木；在绿地内挖坑取土（沙）；在绿地内放养牲畜、家禽；盗窃树木花草及擅自采摘花果枝叶；盗窃、损毁园林设施；在绿地内擅自搭棚建屋、停放车辆，以及硬化和圈占小区绿地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对擅自砍伐或者移植城市树木的处罚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建设单位未取得施工许可证或者开工报告未经批准擅自施工的处罚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建设单位未组织竣工验收或者验收不合格擅自交付使用的处罚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对城镇排水与污水处理设施覆盖范围内的排水单位和个人，未按照国家有关规定将污水排入城镇排水设施，或在雨水、污水分流地区将污水排入雨水管网的处罚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对违反燃气经营者相关规定行为的处罚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对未取得燃气经营许可证从事燃气经营活动；燃气经营者不按照燃气经营许可证的规定从事燃气经营活动的处罚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对擅自安装、使用卫星地面接收设施和违反广播电视设施保护规定行为的处罚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对擅自从事出版物发行业务和擅自设立从事出版物印刷经营活动的企业或者擅自从事印刷经营活动的处罚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对擅自从事营业性演出经营活动和非演出场所经营单位擅自举办演出的处罚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对擅自举办募捐义演或者其他公益性演出的处罚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对擅自从事互联网上网服务经营活动和互联网上网服务营业场所经营单位违反相关规定的处罚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对违反文物保护管理规定的处罚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对擅自从事娱乐场所经营活动和歌舞娱乐场所、游艺娱乐场、娱乐场所违反规定的处罚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对擅自从事电影放映经营活动的处罚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对非法转让宅基地行为的处罚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对未取得动物防疫条件合格证，兴办动物饲养场（养殖小区）和隔离场所，动物屠宰加工场所，以及动物和动物产品无害化处理场所的处罚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对未依法取得种子生产经营许可证或者未按照种子生产经营许可证的规定生产经营种子，或者伪造、变造、买卖、租借种子生产经营许可证的处罚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对农药经营者经营劣质农药的处罚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对农村村民未经批准或者采取欺骗手段骗取批准非法占用土地建住宅的处罚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对未按规定设置机构或者配备人员、主要负责人和安全管理人员未经考核合格、未按规定培训教育、未按规定制定预案或演练、特种作业人员未经培训并取得资格上岗作业的处罚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对生产经营单位违规发包、出租的处罚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对未签订安全生产管理协议或者未指定专职安全生产管理人员进行安全检查与协调的处罚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对“二合一”或距离不符合安全要求、生产经营场所和员工宿舍出口不符合要求的处罚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对订立免除或减轻责任协议的处罚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生产经营单位未按照规定进行安全检查、风险因素辨识管控、事故隐患排查的，或者对发现的事故隐患和问题未制定整改方案计划的；或者未采取措施消除事故隐患的；微小企业未查找或者未消除作业岗位危险因素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 xml:space="preserve">对生产经营单位未采取措施消除事故隐患的处罚 </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对生产经营单位违反规定，拒绝、阻碍负有安全生产监督管理职责的部门依法实施监督检查的处罚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对生产经营单位的主要负责人未履行法定的安全生产管理职责的处罚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对违反安全生产事故隐患排查治理规定行为的处罚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对生产经营单位未履行安全生产管理职责行为的处罚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对烟花爆竹经营单位出租、出借、转让、买卖烟花爆竹经营许可证的处罚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对烟花爆竹零售经营者变更零售点名称、主要负责人或者经营场所，未重新办理零售许可证；或者存放的烟花爆竹数量超过零售许可证载明范围的处罚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对烟花爆竹零售经营者销售非法生产、经营的烟花爆竹的处罚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对未按照要求生产、经营清真食品的处罚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对农业经营主体因未妥善采取综合利用措施，对农产品采收后的秸秆及树叶、荒草予以处理，致使露天焚烧的处罚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对未经许可擅自进行涉路施工活动的处罚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 xml:space="preserve">对违反规定实施危及或者可能危及公路安全行为的处罚   </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对损坏、污染公路路面及影响公路畅通，或者将公路作为试车场地的违法行为的处罚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对在公路用地范围内设置公路标志以外的其他标志的处罚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对在公路建筑控制区内违反规定行为的处罚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对车辆装载物触地拖行、掉落、遗洒或者飘散，造成公路路面损坏、污染的处罚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对未经许可，擅自经营劳务派遣业务以及劳务派遣单位、用工单位违反有关劳务派遣规定的处罚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对未经许可和登记，擅自从事职业中介活动的；职业中介机构违反法律规定行为的处罚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对用人单位未按规定与劳动者订立书面劳动合同或违反规定条件解除劳动合同的处罚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对用人单位违反规定使用童工；中介机构介绍不满16周岁的未成人就业；用人单位未按规定保存录用登记材料，或者伪造录用登记材料的处罚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对用人单位非法延长劳动者工作时间的处罚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对用人单位无理抗拒、阻扰实施劳动保障监察的处罚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对再生资源回收经营者未按规定期限备案的处罚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对未经批准擅自取水；未依照批准的取水许可规定条件取水的处罚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对在堤防安全保护区内进行打井、钻探、爆破、挖筑鱼塘、采石、取土等危害堤防安全的活动；非管理人员操作河道上的涵闸闸门或者干扰河道管理单位正常工作的处罚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对违反河道管理行为的处罚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107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对擅自开办医疗机构行医或者非医师行医的处罚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对违反公共场所卫生要求的处罚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对餐具、饮具集中消毒服务单位违反集中消毒规定的处罚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对盗伐、滥伐林木行为的处罚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对买卖或者以其他形式非法转让土地的处罚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对占用耕地建窑、建坟或者擅自在耕地上建房、挖砂、采石、采矿、取土等，破坏种植条件的处罚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对拒不履行土地复垦义务的处罚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对未经批准或者采取欺骗手段骗取批准，非法占用土地的处罚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对超过批准的数量占用土地的处罚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462"/>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对依法收回国有土地使用权当事人拒不交出土地的，临时使用土地期满拒不归还土地的，或者不按照批准的用途使用土地的处罚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48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对擅自将农民集体所有的土地通过出让、转让使用权或者出租等方式用于非农业建设，或者违反土地管理规定，将集体经营性建设用地通过出让、出租等方式交由单位或者个人使用的处罚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对在土地利用总体规划确定的禁止开垦区进行开垦的处罚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对在临时使用的土地上修建永久性建筑物、构筑物的处罚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462"/>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对在土地利用总体规划制定前已建的不符合土地利用总体规划确定的用途的建筑物、构筑物重建、扩建的处罚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559"/>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对建设项目施工和地质勘查临时占用耕地的土地使用者，自临时用地期满之日起1年以上未恢复种植条件的处罚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499"/>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对非法占用基本农田建窑、建房、建坟、挖砂、采石、采矿、取土、堆放固体废弃物或者从事其他活动破坏基本农田，毁坏种植条件的处罚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对破坏或者擅自改变基本农田保护区标志的处罚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对未取得建设工程规划许可证进行建设的处罚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499"/>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对未经批准进行临时建设的，未按照批准内容进行临时建设的，临时建筑物、构筑物超过批准期限不拆除的处罚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对未取得采矿许可证擅自采矿的处罚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对未取得勘查许可证擅自进行勘查工作的处罚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128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对破坏或者擅自移动矿区范围界桩或者地面标志的处罚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07"/>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对扰乱、阻碍矿山地质环境保护与治理恢复工作，侵占、损坏、损毁矿山地质环境监测设施或者矿山地质环境保护与治理恢复设施的处罚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对未经批准发掘古生物化石的处罚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对损毁、擅自移动永久性测量标志或者正在使用中的临时性测量标志的处罚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对侵占永久性测量标志用地的处罚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对在永久性测量标志安全控制范围内从事危害测量标志安全和使用效能的活动的处罚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499"/>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对擅自拆迁永久性测量标志或者使永久性测量标志失去使用效能，或者拒绝支付迁建费用的处罚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499"/>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对干扰或者阻挠测量标志建设单位依法使用土地或者在建筑物上建设永久性测量标志的处罚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67451D">
            <w:pPr>
              <w:jc w:val="center"/>
              <w:rPr>
                <w:rFonts w:ascii="宋体" w:eastAsia="宋体" w:hAnsi="宋体" w:cs="宋体"/>
                <w:b/>
                <w:bCs/>
                <w:sz w:val="18"/>
                <w:szCs w:val="1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b/>
                <w:bCs/>
                <w:sz w:val="18"/>
                <w:szCs w:val="18"/>
              </w:rPr>
            </w:pPr>
            <w:r>
              <w:rPr>
                <w:rFonts w:ascii="宋体" w:eastAsia="宋体" w:hAnsi="宋体" w:cs="宋体" w:hint="eastAsia"/>
                <w:b/>
                <w:bCs/>
                <w:kern w:val="0"/>
                <w:sz w:val="18"/>
                <w:szCs w:val="18"/>
              </w:rPr>
              <w:t>五、其他类</w:t>
            </w:r>
          </w:p>
        </w:tc>
        <w:tc>
          <w:tcPr>
            <w:tcW w:w="10725" w:type="dxa"/>
            <w:tcBorders>
              <w:top w:val="single" w:sz="4" w:space="0" w:color="000000"/>
              <w:left w:val="single" w:sz="4" w:space="0" w:color="000000"/>
              <w:bottom w:val="single" w:sz="4" w:space="0" w:color="000000"/>
              <w:right w:val="single" w:sz="4" w:space="0" w:color="000000"/>
            </w:tcBorders>
            <w:shd w:val="clear" w:color="auto" w:fill="auto"/>
            <w:noWrap/>
          </w:tcPr>
          <w:p w:rsidR="0067451D" w:rsidRDefault="00306ADF">
            <w:pPr>
              <w:widowControl/>
              <w:jc w:val="center"/>
              <w:textAlignment w:val="top"/>
              <w:rPr>
                <w:rFonts w:ascii="宋体" w:eastAsia="宋体" w:hAnsi="宋体" w:cs="宋体"/>
                <w:b/>
                <w:bCs/>
                <w:sz w:val="18"/>
                <w:szCs w:val="18"/>
              </w:rPr>
            </w:pPr>
            <w:r>
              <w:rPr>
                <w:rFonts w:ascii="宋体" w:eastAsia="宋体" w:hAnsi="宋体" w:cs="宋体" w:hint="eastAsia"/>
                <w:b/>
                <w:bCs/>
                <w:kern w:val="0"/>
                <w:sz w:val="18"/>
                <w:szCs w:val="18"/>
              </w:rPr>
              <w:t>共3项</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67451D">
            <w:pPr>
              <w:jc w:val="center"/>
              <w:rPr>
                <w:rFonts w:ascii="宋体" w:eastAsia="宋体" w:hAnsi="宋体" w:cs="宋体"/>
                <w:sz w:val="16"/>
                <w:szCs w:val="16"/>
              </w:rPr>
            </w:pP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业主委员会备案</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企业用工备案</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r w:rsidR="0067451D">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食品小摊点备案</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r>
    </w:tbl>
    <w:p w:rsidR="0067451D" w:rsidRDefault="0067451D">
      <w:pPr>
        <w:spacing w:line="300" w:lineRule="exact"/>
        <w:rPr>
          <w:rFonts w:asciiTheme="minorEastAsia" w:hAnsiTheme="minorEastAsia" w:cstheme="minorEastAsia"/>
          <w:sz w:val="18"/>
          <w:szCs w:val="18"/>
        </w:rPr>
      </w:pPr>
    </w:p>
    <w:p w:rsidR="0067451D" w:rsidRDefault="0067451D">
      <w:pPr>
        <w:spacing w:line="300" w:lineRule="exact"/>
        <w:rPr>
          <w:rFonts w:asciiTheme="minorEastAsia" w:hAnsiTheme="minorEastAsia" w:cstheme="minorEastAsia"/>
          <w:sz w:val="18"/>
          <w:szCs w:val="18"/>
        </w:rPr>
      </w:pPr>
    </w:p>
    <w:p w:rsidR="0067451D" w:rsidRDefault="0067451D">
      <w:pPr>
        <w:spacing w:line="300" w:lineRule="exact"/>
        <w:rPr>
          <w:rFonts w:asciiTheme="minorEastAsia" w:hAnsiTheme="minorEastAsia" w:cstheme="minorEastAsia"/>
          <w:sz w:val="18"/>
          <w:szCs w:val="18"/>
        </w:rPr>
      </w:pPr>
    </w:p>
    <w:p w:rsidR="0067451D" w:rsidRDefault="0067451D">
      <w:pPr>
        <w:spacing w:line="300" w:lineRule="exact"/>
        <w:rPr>
          <w:rFonts w:asciiTheme="minorEastAsia" w:hAnsiTheme="minorEastAsia" w:cstheme="minorEastAsia"/>
          <w:sz w:val="18"/>
          <w:szCs w:val="18"/>
        </w:rPr>
      </w:pPr>
    </w:p>
    <w:p w:rsidR="0067451D" w:rsidRDefault="0067451D">
      <w:pPr>
        <w:spacing w:line="300" w:lineRule="exact"/>
        <w:rPr>
          <w:rFonts w:asciiTheme="minorEastAsia" w:hAnsiTheme="minorEastAsia" w:cstheme="minorEastAsia"/>
          <w:sz w:val="18"/>
          <w:szCs w:val="18"/>
        </w:rPr>
      </w:pPr>
    </w:p>
    <w:p w:rsidR="0067451D" w:rsidRDefault="0067451D">
      <w:pPr>
        <w:spacing w:line="560" w:lineRule="exact"/>
        <w:jc w:val="center"/>
        <w:rPr>
          <w:rFonts w:ascii="方正小标宋简体" w:eastAsia="方正小标宋简体" w:hAnsi="方正小标宋简体" w:cs="方正小标宋简体"/>
          <w:sz w:val="44"/>
          <w:szCs w:val="44"/>
        </w:rPr>
      </w:pPr>
    </w:p>
    <w:p w:rsidR="0067451D" w:rsidRDefault="0067451D">
      <w:pPr>
        <w:spacing w:line="560" w:lineRule="exact"/>
        <w:jc w:val="center"/>
        <w:rPr>
          <w:rFonts w:ascii="方正小标宋简体" w:eastAsia="方正小标宋简体" w:hAnsi="方正小标宋简体" w:cs="方正小标宋简体"/>
          <w:sz w:val="44"/>
          <w:szCs w:val="44"/>
        </w:rPr>
      </w:pPr>
    </w:p>
    <w:p w:rsidR="0067451D" w:rsidRDefault="0067451D">
      <w:pPr>
        <w:spacing w:line="560" w:lineRule="exact"/>
        <w:jc w:val="center"/>
        <w:rPr>
          <w:rFonts w:ascii="方正小标宋简体" w:eastAsia="方正小标宋简体" w:hAnsi="方正小标宋简体" w:cs="方正小标宋简体"/>
          <w:sz w:val="44"/>
          <w:szCs w:val="44"/>
        </w:rPr>
      </w:pPr>
    </w:p>
    <w:p w:rsidR="0067451D" w:rsidRDefault="0067451D">
      <w:pPr>
        <w:spacing w:line="560" w:lineRule="exact"/>
        <w:jc w:val="center"/>
        <w:rPr>
          <w:rFonts w:ascii="方正小标宋简体" w:eastAsia="方正小标宋简体" w:hAnsi="方正小标宋简体" w:cs="方正小标宋简体"/>
          <w:sz w:val="44"/>
          <w:szCs w:val="44"/>
        </w:rPr>
      </w:pPr>
    </w:p>
    <w:p w:rsidR="00306ADF" w:rsidRDefault="00306ADF">
      <w:pPr>
        <w:spacing w:line="560" w:lineRule="exact"/>
        <w:jc w:val="center"/>
        <w:rPr>
          <w:rFonts w:ascii="方正小标宋简体" w:eastAsia="方正小标宋简体" w:hAnsi="方正小标宋简体" w:cs="方正小标宋简体"/>
          <w:sz w:val="44"/>
          <w:szCs w:val="44"/>
        </w:rPr>
      </w:pPr>
    </w:p>
    <w:p w:rsidR="0067451D" w:rsidRDefault="00306ADF">
      <w:pPr>
        <w:jc w:val="center"/>
        <w:rPr>
          <w:rFonts w:ascii="方正小标宋简体" w:eastAsia="方正小标宋简体" w:hAnsi="方正小标宋简体" w:cs="方正小标宋简体"/>
          <w:sz w:val="15"/>
          <w:szCs w:val="15"/>
        </w:rPr>
      </w:pPr>
      <w:r>
        <w:rPr>
          <w:rFonts w:ascii="方正小标宋简体" w:eastAsia="方正小标宋简体" w:hAnsi="方正小标宋简体" w:cs="方正小标宋简体" w:hint="eastAsia"/>
          <w:sz w:val="32"/>
          <w:szCs w:val="32"/>
        </w:rPr>
        <w:lastRenderedPageBreak/>
        <w:t>东孙庄镇人民政府权责清单事项分表(共5类 、138项)</w:t>
      </w:r>
    </w:p>
    <w:tbl>
      <w:tblPr>
        <w:tblW w:w="14740" w:type="dxa"/>
        <w:tblInd w:w="91" w:type="dxa"/>
        <w:tblLayout w:type="fixed"/>
        <w:tblLook w:val="04A0"/>
      </w:tblPr>
      <w:tblGrid>
        <w:gridCol w:w="622"/>
        <w:gridCol w:w="1159"/>
        <w:gridCol w:w="1830"/>
        <w:gridCol w:w="1350"/>
        <w:gridCol w:w="2145"/>
        <w:gridCol w:w="3150"/>
        <w:gridCol w:w="2954"/>
        <w:gridCol w:w="1530"/>
      </w:tblGrid>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jc w:val="center"/>
              <w:textAlignment w:val="center"/>
              <w:rPr>
                <w:rFonts w:ascii="宋体" w:eastAsia="宋体" w:hAnsi="宋体" w:cs="宋体"/>
                <w:b/>
                <w:bCs/>
                <w:sz w:val="16"/>
                <w:szCs w:val="16"/>
              </w:rPr>
            </w:pPr>
            <w:bookmarkStart w:id="0" w:name="_GoBack"/>
            <w:r>
              <w:rPr>
                <w:rFonts w:ascii="宋体" w:eastAsia="宋体" w:hAnsi="宋体" w:cs="宋体" w:hint="eastAsia"/>
                <w:b/>
                <w:bCs/>
                <w:kern w:val="0"/>
                <w:sz w:val="16"/>
                <w:szCs w:val="16"/>
              </w:rPr>
              <w:t>序号</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jc w:val="center"/>
              <w:textAlignment w:val="center"/>
              <w:rPr>
                <w:rFonts w:ascii="宋体" w:eastAsia="宋体" w:hAnsi="宋体" w:cs="宋体"/>
                <w:b/>
                <w:bCs/>
                <w:sz w:val="16"/>
                <w:szCs w:val="16"/>
              </w:rPr>
            </w:pPr>
            <w:r>
              <w:rPr>
                <w:rFonts w:ascii="宋体" w:eastAsia="宋体" w:hAnsi="宋体" w:cs="宋体" w:hint="eastAsia"/>
                <w:b/>
                <w:bCs/>
                <w:kern w:val="0"/>
                <w:sz w:val="16"/>
                <w:szCs w:val="16"/>
              </w:rPr>
              <w:t>权力类型</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jc w:val="center"/>
              <w:textAlignment w:val="center"/>
              <w:rPr>
                <w:rFonts w:ascii="宋体" w:eastAsia="宋体" w:hAnsi="宋体" w:cs="宋体"/>
                <w:b/>
                <w:bCs/>
                <w:sz w:val="16"/>
                <w:szCs w:val="16"/>
              </w:rPr>
            </w:pPr>
            <w:r>
              <w:rPr>
                <w:rFonts w:ascii="宋体" w:eastAsia="宋体" w:hAnsi="宋体" w:cs="宋体" w:hint="eastAsia"/>
                <w:b/>
                <w:bCs/>
                <w:kern w:val="0"/>
                <w:sz w:val="16"/>
                <w:szCs w:val="16"/>
              </w:rPr>
              <w:t>权力事项（主项）</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b/>
                <w:bCs/>
                <w:sz w:val="16"/>
                <w:szCs w:val="16"/>
              </w:rPr>
            </w:pPr>
            <w:r>
              <w:rPr>
                <w:rFonts w:ascii="宋体" w:eastAsia="宋体" w:hAnsi="宋体" w:cs="宋体" w:hint="eastAsia"/>
                <w:b/>
                <w:bCs/>
                <w:sz w:val="16"/>
                <w:szCs w:val="16"/>
              </w:rPr>
              <w:t>行政主体</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jc w:val="center"/>
              <w:textAlignment w:val="center"/>
              <w:rPr>
                <w:rFonts w:ascii="宋体" w:eastAsia="宋体" w:hAnsi="宋体" w:cs="宋体"/>
                <w:b/>
                <w:bCs/>
                <w:sz w:val="16"/>
                <w:szCs w:val="16"/>
              </w:rPr>
            </w:pPr>
            <w:r>
              <w:rPr>
                <w:rFonts w:ascii="宋体" w:eastAsia="宋体" w:hAnsi="宋体" w:cs="宋体" w:hint="eastAsia"/>
                <w:b/>
                <w:bCs/>
                <w:kern w:val="0"/>
                <w:sz w:val="16"/>
                <w:szCs w:val="16"/>
              </w:rPr>
              <w:t>实施依据</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jc w:val="center"/>
              <w:textAlignment w:val="center"/>
              <w:rPr>
                <w:rFonts w:ascii="宋体" w:eastAsia="宋体" w:hAnsi="宋体" w:cs="宋体"/>
                <w:b/>
                <w:bCs/>
                <w:sz w:val="16"/>
                <w:szCs w:val="16"/>
              </w:rPr>
            </w:pPr>
            <w:r>
              <w:rPr>
                <w:rFonts w:ascii="宋体" w:eastAsia="宋体" w:hAnsi="宋体" w:cs="宋体" w:hint="eastAsia"/>
                <w:b/>
                <w:bCs/>
                <w:kern w:val="0"/>
                <w:sz w:val="16"/>
                <w:szCs w:val="16"/>
              </w:rPr>
              <w:t>责任事项</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jc w:val="center"/>
              <w:textAlignment w:val="center"/>
              <w:rPr>
                <w:rFonts w:ascii="宋体" w:eastAsia="宋体" w:hAnsi="宋体" w:cs="宋体"/>
                <w:b/>
                <w:bCs/>
                <w:sz w:val="16"/>
                <w:szCs w:val="16"/>
              </w:rPr>
            </w:pPr>
            <w:r>
              <w:rPr>
                <w:rFonts w:ascii="宋体" w:eastAsia="宋体" w:hAnsi="宋体" w:cs="宋体" w:hint="eastAsia"/>
                <w:b/>
                <w:bCs/>
                <w:kern w:val="0"/>
                <w:sz w:val="16"/>
                <w:szCs w:val="16"/>
              </w:rPr>
              <w:t>追责情形</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jc w:val="center"/>
              <w:textAlignment w:val="center"/>
              <w:rPr>
                <w:rFonts w:ascii="宋体" w:eastAsia="宋体" w:hAnsi="宋体" w:cs="宋体"/>
                <w:b/>
                <w:bCs/>
                <w:sz w:val="16"/>
                <w:szCs w:val="16"/>
              </w:rPr>
            </w:pPr>
            <w:r>
              <w:rPr>
                <w:rFonts w:ascii="宋体" w:eastAsia="宋体" w:hAnsi="宋体" w:cs="宋体" w:hint="eastAsia"/>
                <w:b/>
                <w:bCs/>
                <w:kern w:val="0"/>
                <w:sz w:val="16"/>
                <w:szCs w:val="16"/>
              </w:rPr>
              <w:t>备  注</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在村庄、集镇规划区内的街道、广场、市场和车站等场所修建临时建筑物、构筑物和其他设施批准</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56" w:lineRule="exact"/>
              <w:textAlignment w:val="center"/>
              <w:rPr>
                <w:rFonts w:ascii="宋体" w:eastAsia="宋体" w:hAnsi="宋体" w:cs="宋体"/>
                <w:sz w:val="16"/>
                <w:szCs w:val="16"/>
              </w:rPr>
            </w:pPr>
            <w:r>
              <w:rPr>
                <w:rFonts w:ascii="宋体" w:eastAsia="宋体" w:hAnsi="宋体" w:cs="宋体" w:hint="eastAsia"/>
                <w:kern w:val="0"/>
                <w:sz w:val="16"/>
                <w:szCs w:val="16"/>
              </w:rPr>
              <w:t>《村庄和集镇规划建设管理条例》（1993年6月29日国务院令第116号）第三十二条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56"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1、受理责任:公示依法应当提交的材料;一次性告知补正材料;依法受理或不予受理县级行政主管部门推荐意见和材料。</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3、决定责任:做出申请人是否通过确认的决定；不符合要求的，应当书面通知申请人。</w:t>
            </w:r>
            <w:r>
              <w:rPr>
                <w:rFonts w:ascii="宋体" w:eastAsia="宋体" w:hAnsi="宋体" w:cs="宋体" w:hint="eastAsia"/>
                <w:kern w:val="0"/>
                <w:sz w:val="16"/>
                <w:szCs w:val="16"/>
              </w:rPr>
              <w:br/>
              <w:t>4、送达责任：制发送达文书。</w:t>
            </w:r>
            <w:r>
              <w:rPr>
                <w:rFonts w:ascii="宋体" w:eastAsia="宋体" w:hAnsi="宋体" w:cs="宋体" w:hint="eastAsia"/>
                <w:kern w:val="0"/>
                <w:sz w:val="16"/>
                <w:szCs w:val="16"/>
              </w:rPr>
              <w:br/>
              <w:t>5、事后监管责任：材料归档、信息公开。</w:t>
            </w:r>
            <w:r>
              <w:rPr>
                <w:rFonts w:ascii="宋体" w:eastAsia="宋体" w:hAnsi="宋体" w:cs="宋体" w:hint="eastAsia"/>
                <w:kern w:val="0"/>
                <w:sz w:val="16"/>
                <w:szCs w:val="16"/>
              </w:rPr>
              <w:br/>
              <w:t>６、其他法律法规规章文件规定应履行的责任。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56"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1、对符合受理条件的行政认定申请不予受理的；</w:t>
            </w:r>
            <w:r>
              <w:rPr>
                <w:rFonts w:ascii="宋体" w:eastAsia="宋体" w:hAnsi="宋体" w:cs="宋体" w:hint="eastAsia"/>
                <w:kern w:val="0"/>
                <w:sz w:val="16"/>
                <w:szCs w:val="16"/>
              </w:rPr>
              <w:br/>
              <w:t>2、未严格按照相关政策、法律、法规履行审查义务，对应当予以认定的不予认定，或者对不应认定的予以认定；</w:t>
            </w:r>
            <w:r>
              <w:rPr>
                <w:rFonts w:ascii="宋体" w:eastAsia="宋体" w:hAnsi="宋体" w:cs="宋体" w:hint="eastAsia"/>
                <w:kern w:val="0"/>
                <w:sz w:val="16"/>
                <w:szCs w:val="16"/>
              </w:rPr>
              <w:br/>
              <w:t>3、不依法履行监督职责或者监督不力；</w:t>
            </w:r>
            <w:r>
              <w:rPr>
                <w:rFonts w:ascii="宋体" w:eastAsia="宋体" w:hAnsi="宋体" w:cs="宋体" w:hint="eastAsia"/>
                <w:kern w:val="0"/>
                <w:sz w:val="16"/>
                <w:szCs w:val="16"/>
              </w:rPr>
              <w:br/>
              <w:t>4、从事该工作的工作人员滥用职权、徇私舞弊、玩忽职守的；</w:t>
            </w:r>
            <w:r>
              <w:rPr>
                <w:rFonts w:ascii="宋体" w:eastAsia="宋体" w:hAnsi="宋体" w:cs="宋体" w:hint="eastAsia"/>
                <w:kern w:val="0"/>
                <w:sz w:val="16"/>
                <w:szCs w:val="16"/>
              </w:rPr>
              <w:br/>
              <w:t>5、从事该工作的工作人员索贿、受贿，谋取不正当利益的；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67451D">
            <w:pPr>
              <w:widowControl/>
              <w:spacing w:line="240" w:lineRule="exact"/>
              <w:jc w:val="center"/>
              <w:rPr>
                <w:rFonts w:ascii="宋体" w:eastAsia="宋体" w:hAnsi="宋体" w:cs="宋体"/>
                <w:sz w:val="16"/>
                <w:szCs w:val="16"/>
              </w:rPr>
            </w:pP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2</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农村村民住宅用地审核批准（不含占用农用地）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56"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《中华人民共和国土地管理法》（2019年修正）第六十二条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56"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1、受理责任:公示依法应当提交的材料;一次性告知补正材料;依法受理或不予受理县级行政主管部门推荐意见和材料。</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3、决定责任:做出申请人是否通过确认的决定；不符合要求的，应当书面通知申请人。</w:t>
            </w:r>
            <w:r>
              <w:rPr>
                <w:rFonts w:ascii="宋体" w:eastAsia="宋体" w:hAnsi="宋体" w:cs="宋体" w:hint="eastAsia"/>
                <w:kern w:val="0"/>
                <w:sz w:val="16"/>
                <w:szCs w:val="16"/>
              </w:rPr>
              <w:br/>
              <w:t>4、送达责任：制发送达文书。</w:t>
            </w:r>
            <w:r>
              <w:rPr>
                <w:rFonts w:ascii="宋体" w:eastAsia="宋体" w:hAnsi="宋体" w:cs="宋体" w:hint="eastAsia"/>
                <w:kern w:val="0"/>
                <w:sz w:val="16"/>
                <w:szCs w:val="16"/>
              </w:rPr>
              <w:br/>
              <w:t>5、事后监管责任：材料归档、信息公开。</w:t>
            </w:r>
            <w:r>
              <w:rPr>
                <w:rFonts w:ascii="宋体" w:eastAsia="宋体" w:hAnsi="宋体" w:cs="宋体" w:hint="eastAsia"/>
                <w:kern w:val="0"/>
                <w:sz w:val="16"/>
                <w:szCs w:val="16"/>
              </w:rPr>
              <w:br/>
              <w:t>６、其他法律法规规章文件规定应履行的责任。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56"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1、对符合受理条件的行政认定申请不予受理的；</w:t>
            </w:r>
            <w:r>
              <w:rPr>
                <w:rFonts w:ascii="宋体" w:eastAsia="宋体" w:hAnsi="宋体" w:cs="宋体" w:hint="eastAsia"/>
                <w:kern w:val="0"/>
                <w:sz w:val="16"/>
                <w:szCs w:val="16"/>
              </w:rPr>
              <w:br/>
              <w:t>2、未严格按照相关政策、法律、法规履行审查义务，对应当予以认定的不予认定，或者对不应认定的予以认定；</w:t>
            </w:r>
            <w:r>
              <w:rPr>
                <w:rFonts w:ascii="宋体" w:eastAsia="宋体" w:hAnsi="宋体" w:cs="宋体" w:hint="eastAsia"/>
                <w:kern w:val="0"/>
                <w:sz w:val="16"/>
                <w:szCs w:val="16"/>
              </w:rPr>
              <w:br/>
              <w:t>3、不依法履行监督职责或者监督不力；</w:t>
            </w:r>
            <w:r>
              <w:rPr>
                <w:rFonts w:ascii="宋体" w:eastAsia="宋体" w:hAnsi="宋体" w:cs="宋体" w:hint="eastAsia"/>
                <w:kern w:val="0"/>
                <w:sz w:val="16"/>
                <w:szCs w:val="16"/>
              </w:rPr>
              <w:br/>
              <w:t>4、从事该工作的工作人员滥用职权、徇私舞弊、玩忽职守的；</w:t>
            </w:r>
            <w:r>
              <w:rPr>
                <w:rFonts w:ascii="宋体" w:eastAsia="宋体" w:hAnsi="宋体" w:cs="宋体" w:hint="eastAsia"/>
                <w:kern w:val="0"/>
                <w:sz w:val="16"/>
                <w:szCs w:val="16"/>
              </w:rPr>
              <w:br/>
              <w:t>5、从事该工作的工作人员索贿、受贿，谋取不正当利益的；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67451D">
            <w:pPr>
              <w:widowControl/>
              <w:spacing w:line="240" w:lineRule="exact"/>
              <w:jc w:val="center"/>
              <w:rPr>
                <w:rFonts w:ascii="宋体" w:eastAsia="宋体" w:hAnsi="宋体" w:cs="宋体"/>
                <w:sz w:val="16"/>
                <w:szCs w:val="16"/>
              </w:rPr>
            </w:pP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3</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承包期内需调整承包地</w:t>
            </w:r>
            <w:r>
              <w:rPr>
                <w:rFonts w:ascii="宋体" w:eastAsia="宋体" w:hAnsi="宋体" w:cs="宋体" w:hint="eastAsia"/>
                <w:kern w:val="0"/>
                <w:sz w:val="16"/>
                <w:szCs w:val="16"/>
              </w:rPr>
              <w:lastRenderedPageBreak/>
              <w:t>批准</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lastRenderedPageBreak/>
              <w:t>东孙庄镇人民政</w:t>
            </w:r>
            <w:r>
              <w:rPr>
                <w:rFonts w:ascii="宋体" w:eastAsia="宋体" w:hAnsi="宋体" w:cs="宋体" w:hint="eastAsia"/>
                <w:sz w:val="16"/>
                <w:szCs w:val="16"/>
              </w:rPr>
              <w:lastRenderedPageBreak/>
              <w:t>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《中华人民共和国农村土地</w:t>
            </w:r>
            <w:r>
              <w:rPr>
                <w:rFonts w:ascii="宋体" w:eastAsia="宋体" w:hAnsi="宋体" w:cs="宋体" w:hint="eastAsia"/>
                <w:kern w:val="0"/>
                <w:sz w:val="16"/>
                <w:szCs w:val="16"/>
              </w:rPr>
              <w:lastRenderedPageBreak/>
              <w:t>承包法》（2018年修正）第二十八条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1、受理责任：受理用地单位上报申请等相</w:t>
            </w:r>
            <w:r>
              <w:rPr>
                <w:rFonts w:ascii="宋体" w:eastAsia="宋体" w:hAnsi="宋体" w:cs="宋体" w:hint="eastAsia"/>
                <w:kern w:val="0"/>
                <w:sz w:val="16"/>
                <w:szCs w:val="16"/>
              </w:rPr>
              <w:lastRenderedPageBreak/>
              <w:t>关材料，并对材料的齐全性、内容的完整性进行查验，符合要求的，直接受理，不符合要求的，一次性告之原因及补正材料。</w:t>
            </w:r>
            <w:r>
              <w:rPr>
                <w:rFonts w:ascii="宋体" w:eastAsia="宋体" w:hAnsi="宋体" w:cs="宋体" w:hint="eastAsia"/>
                <w:kern w:val="0"/>
                <w:sz w:val="16"/>
                <w:szCs w:val="16"/>
              </w:rPr>
              <w:br/>
              <w:t>2、审查责任：自受理之日起20日内完成审查工作，提出审查意见。</w:t>
            </w:r>
            <w:r>
              <w:rPr>
                <w:rFonts w:ascii="宋体" w:eastAsia="宋体" w:hAnsi="宋体" w:cs="宋体" w:hint="eastAsia"/>
                <w:kern w:val="0"/>
                <w:sz w:val="16"/>
                <w:szCs w:val="16"/>
              </w:rPr>
              <w:br/>
              <w:t>3、决定责任：作出行政许可、上报或者不予许可、上报决定（不予许可、上报的应当告知理由）。</w:t>
            </w:r>
            <w:r>
              <w:rPr>
                <w:rFonts w:ascii="宋体" w:eastAsia="宋体" w:hAnsi="宋体" w:cs="宋体" w:hint="eastAsia"/>
                <w:kern w:val="0"/>
                <w:sz w:val="16"/>
                <w:szCs w:val="16"/>
              </w:rPr>
              <w:br/>
              <w:t>4、送达责任：制发送达文书。</w:t>
            </w:r>
            <w:r>
              <w:rPr>
                <w:rFonts w:ascii="宋体" w:eastAsia="宋体" w:hAnsi="宋体" w:cs="宋体" w:hint="eastAsia"/>
                <w:kern w:val="0"/>
                <w:sz w:val="16"/>
                <w:szCs w:val="16"/>
              </w:rPr>
              <w:br/>
              <w:t>5、事后监管责任：材料归档，信息公开。</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w:t>
            </w:r>
            <w:r>
              <w:rPr>
                <w:rFonts w:ascii="宋体" w:eastAsia="宋体" w:hAnsi="宋体" w:cs="宋体" w:hint="eastAsia"/>
                <w:kern w:val="0"/>
                <w:sz w:val="16"/>
                <w:szCs w:val="16"/>
              </w:rPr>
              <w:lastRenderedPageBreak/>
              <w:t>列情形的，行政机关及相关工作人员应承担相应责任：</w:t>
            </w:r>
            <w:r>
              <w:rPr>
                <w:rFonts w:ascii="宋体" w:eastAsia="宋体" w:hAnsi="宋体" w:cs="宋体" w:hint="eastAsia"/>
                <w:kern w:val="0"/>
                <w:sz w:val="16"/>
                <w:szCs w:val="16"/>
              </w:rPr>
              <w:br/>
              <w:t>1、申请人提交的申请材料不齐全或不符合法定形式，不一次性告知申请人必须补正的全部内容的；</w:t>
            </w:r>
            <w:r>
              <w:rPr>
                <w:rFonts w:ascii="宋体" w:eastAsia="宋体" w:hAnsi="宋体" w:cs="宋体" w:hint="eastAsia"/>
                <w:kern w:val="0"/>
                <w:sz w:val="16"/>
                <w:szCs w:val="16"/>
              </w:rPr>
              <w:br/>
              <w:t>2、对符合法定条件的申请不予受理或未在法定期限内初审完毕的；</w:t>
            </w:r>
            <w:r>
              <w:rPr>
                <w:rFonts w:ascii="宋体" w:eastAsia="宋体" w:hAnsi="宋体" w:cs="宋体" w:hint="eastAsia"/>
                <w:kern w:val="0"/>
                <w:sz w:val="16"/>
                <w:szCs w:val="16"/>
              </w:rPr>
              <w:br/>
              <w:t>3、在受理、审查、审核过程中，未向申请人、利害关系人履行法定告知义务的；</w:t>
            </w:r>
            <w:r>
              <w:rPr>
                <w:rFonts w:ascii="宋体" w:eastAsia="宋体" w:hAnsi="宋体" w:cs="宋体" w:hint="eastAsia"/>
                <w:kern w:val="0"/>
                <w:sz w:val="16"/>
                <w:szCs w:val="16"/>
              </w:rPr>
              <w:br/>
              <w:t>4、擅自收费或者不按照法定项目和标准收费的；</w:t>
            </w:r>
            <w:r>
              <w:rPr>
                <w:rFonts w:ascii="宋体" w:eastAsia="宋体" w:hAnsi="宋体" w:cs="宋体" w:hint="eastAsia"/>
                <w:kern w:val="0"/>
                <w:sz w:val="16"/>
                <w:szCs w:val="16"/>
              </w:rPr>
              <w:br/>
              <w:t>5、索取或者收受他人财物或者谋取其他利益的；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67451D">
            <w:pPr>
              <w:widowControl/>
              <w:spacing w:line="240" w:lineRule="exact"/>
              <w:jc w:val="center"/>
              <w:rPr>
                <w:rFonts w:ascii="宋体" w:eastAsia="宋体" w:hAnsi="宋体" w:cs="宋体"/>
                <w:sz w:val="16"/>
                <w:szCs w:val="16"/>
              </w:rPr>
            </w:pP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对农民集体所有的土地由本集体经济组织以外的单位或者个人承包经营批准</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《中华人民共和国农村土地承包法》（2018年修正）第五十二条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numPr>
                <w:ilvl w:val="0"/>
                <w:numId w:val="2"/>
              </w:numPr>
              <w:spacing w:line="240" w:lineRule="exact"/>
              <w:textAlignment w:val="center"/>
              <w:rPr>
                <w:rFonts w:ascii="宋体" w:eastAsia="宋体" w:hAnsi="宋体" w:cs="宋体"/>
                <w:kern w:val="0"/>
                <w:sz w:val="16"/>
                <w:szCs w:val="16"/>
              </w:rPr>
            </w:pPr>
            <w:r>
              <w:rPr>
                <w:rFonts w:ascii="宋体" w:eastAsia="宋体" w:hAnsi="宋体" w:cs="宋体" w:hint="eastAsia"/>
                <w:kern w:val="0"/>
                <w:sz w:val="16"/>
                <w:szCs w:val="16"/>
              </w:rPr>
              <w:t xml:space="preserve">受理责任：公示依法应当提交的材料；一次性告知补正材料；依法确认或不予确认（不予确认应当告知理由）。    </w:t>
            </w:r>
            <w:r>
              <w:rPr>
                <w:rFonts w:ascii="宋体" w:eastAsia="宋体" w:hAnsi="宋体" w:cs="宋体" w:hint="eastAsia"/>
                <w:kern w:val="0"/>
                <w:sz w:val="16"/>
                <w:szCs w:val="16"/>
              </w:rPr>
              <w:br/>
              <w:t>2、审查责任：对申请人提交的申请材料进行审查，申请材料齐全，符合法定形式的，作出决定。</w:t>
            </w:r>
            <w:r>
              <w:rPr>
                <w:rFonts w:ascii="宋体" w:eastAsia="宋体" w:hAnsi="宋体" w:cs="宋体" w:hint="eastAsia"/>
                <w:kern w:val="0"/>
                <w:sz w:val="16"/>
                <w:szCs w:val="16"/>
              </w:rPr>
              <w:br/>
              <w:t xml:space="preserve">3、决定责任：作出准予或不予准予的决定（依照法定方式进行，不予办理的书面说明理由）。  </w:t>
            </w:r>
          </w:p>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4、送达责任：制发送达文书。</w:t>
            </w:r>
            <w:r>
              <w:rPr>
                <w:rFonts w:ascii="宋体" w:eastAsia="宋体" w:hAnsi="宋体" w:cs="宋体" w:hint="eastAsia"/>
                <w:kern w:val="0"/>
                <w:sz w:val="16"/>
                <w:szCs w:val="16"/>
              </w:rPr>
              <w:br/>
              <w:t>5、事后监督责任：加强事后监管，防止弄虚作假。</w:t>
            </w:r>
            <w:r>
              <w:rPr>
                <w:rFonts w:ascii="宋体" w:eastAsia="宋体" w:hAnsi="宋体" w:cs="宋体" w:hint="eastAsia"/>
                <w:kern w:val="0"/>
                <w:sz w:val="16"/>
                <w:szCs w:val="16"/>
              </w:rPr>
              <w:br/>
              <w:t>6、其他法律法规政策规定应履行的责任。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67451D">
            <w:pPr>
              <w:widowControl/>
              <w:spacing w:line="240" w:lineRule="exact"/>
              <w:jc w:val="center"/>
              <w:rPr>
                <w:rFonts w:ascii="宋体" w:eastAsia="宋体" w:hAnsi="宋体" w:cs="宋体"/>
                <w:sz w:val="16"/>
                <w:szCs w:val="16"/>
              </w:rPr>
            </w:pP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5</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适龄儿童、少年因身体状况需要延缓入学或者休学批准</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《中华人民共和国义务教育法》（2018年修正）第十一条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1、受理责任：在办公场所公示应提交的材料，对材料不齐全的一次性告知补正，依法受理或不予受理（不予受理应当告知理由）。</w:t>
            </w:r>
            <w:r>
              <w:rPr>
                <w:rFonts w:ascii="宋体" w:eastAsia="宋体" w:hAnsi="宋体" w:cs="宋体" w:hint="eastAsia"/>
                <w:kern w:val="0"/>
                <w:sz w:val="16"/>
                <w:szCs w:val="16"/>
              </w:rPr>
              <w:br/>
              <w:t>2、审查责任：对受理的申请材料进行审查。</w:t>
            </w:r>
            <w:r>
              <w:rPr>
                <w:rFonts w:ascii="宋体" w:eastAsia="宋体" w:hAnsi="宋体" w:cs="宋体" w:hint="eastAsia"/>
                <w:kern w:val="0"/>
                <w:sz w:val="16"/>
                <w:szCs w:val="16"/>
              </w:rPr>
              <w:br/>
              <w:t>3、决定责任：作出许可或不予许可决定，法定告知（不予许可的应当书面告知理由）。</w:t>
            </w:r>
            <w:r>
              <w:rPr>
                <w:rFonts w:ascii="宋体" w:eastAsia="宋体" w:hAnsi="宋体" w:cs="宋体" w:hint="eastAsia"/>
                <w:kern w:val="0"/>
                <w:sz w:val="16"/>
                <w:szCs w:val="16"/>
              </w:rPr>
              <w:br/>
              <w:t>4、送达责任：准予许可的，给予《关于适</w:t>
            </w:r>
            <w:r>
              <w:rPr>
                <w:rFonts w:ascii="宋体" w:eastAsia="宋体" w:hAnsi="宋体" w:cs="宋体" w:hint="eastAsia"/>
                <w:kern w:val="0"/>
                <w:sz w:val="16"/>
                <w:szCs w:val="16"/>
              </w:rPr>
              <w:lastRenderedPageBreak/>
              <w:t>龄儿童、少年因身体状况需要延缓入学或者休学的批复》，在十日内送达并信息公开。</w:t>
            </w:r>
            <w:r>
              <w:rPr>
                <w:rFonts w:ascii="宋体" w:eastAsia="宋体" w:hAnsi="宋体" w:cs="宋体" w:hint="eastAsia"/>
                <w:kern w:val="0"/>
                <w:sz w:val="16"/>
                <w:szCs w:val="16"/>
              </w:rPr>
              <w:br/>
              <w:t>5、监管责任：加强对辖区内适龄儿童、少年延缓入学或者休学行为的监督管理。</w:t>
            </w:r>
            <w:r>
              <w:rPr>
                <w:rFonts w:ascii="宋体" w:eastAsia="宋体" w:hAnsi="宋体" w:cs="宋体" w:hint="eastAsia"/>
                <w:kern w:val="0"/>
                <w:sz w:val="16"/>
                <w:szCs w:val="16"/>
              </w:rPr>
              <w:br/>
              <w:t>6、其它法律法规规章文件规定应履行的责任。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因不履行或不正确履行教育职责，有下列情形的，行政机关及相关工作人员应承担相应责任：</w:t>
            </w:r>
            <w:r>
              <w:rPr>
                <w:rFonts w:ascii="宋体" w:eastAsia="宋体" w:hAnsi="宋体" w:cs="宋体" w:hint="eastAsia"/>
                <w:kern w:val="0"/>
                <w:sz w:val="16"/>
                <w:szCs w:val="16"/>
              </w:rPr>
              <w:br/>
              <w:t>1、对符合法定条件的行政许可申请不予受理的；</w:t>
            </w:r>
            <w:r>
              <w:rPr>
                <w:rFonts w:ascii="宋体" w:eastAsia="宋体" w:hAnsi="宋体" w:cs="宋体" w:hint="eastAsia"/>
                <w:kern w:val="0"/>
                <w:sz w:val="16"/>
                <w:szCs w:val="16"/>
              </w:rPr>
              <w:br/>
              <w:t>2、对不符合法定条件的申请人准予行政许可或者超越法定职权作出准予行政许可决定的；</w:t>
            </w:r>
            <w:r>
              <w:rPr>
                <w:rFonts w:ascii="宋体" w:eastAsia="宋体" w:hAnsi="宋体" w:cs="宋体" w:hint="eastAsia"/>
                <w:kern w:val="0"/>
                <w:sz w:val="16"/>
                <w:szCs w:val="16"/>
              </w:rPr>
              <w:br/>
              <w:t>3、对符合法定条件的申请人不予行政许</w:t>
            </w:r>
            <w:r>
              <w:rPr>
                <w:rFonts w:ascii="宋体" w:eastAsia="宋体" w:hAnsi="宋体" w:cs="宋体" w:hint="eastAsia"/>
                <w:kern w:val="0"/>
                <w:sz w:val="16"/>
                <w:szCs w:val="16"/>
              </w:rPr>
              <w:lastRenderedPageBreak/>
              <w:t>可或者不在法定期限内作出准予行政许可决定的；</w:t>
            </w:r>
            <w:r>
              <w:rPr>
                <w:rFonts w:ascii="宋体" w:eastAsia="宋体" w:hAnsi="宋体" w:cs="宋体" w:hint="eastAsia"/>
                <w:kern w:val="0"/>
                <w:sz w:val="16"/>
                <w:szCs w:val="16"/>
              </w:rPr>
              <w:br/>
              <w:t>4、不依法履行监管职责或者监督不力的；</w:t>
            </w:r>
            <w:r>
              <w:rPr>
                <w:rFonts w:ascii="宋体" w:eastAsia="宋体" w:hAnsi="宋体" w:cs="宋体" w:hint="eastAsia"/>
                <w:kern w:val="0"/>
                <w:sz w:val="16"/>
                <w:szCs w:val="16"/>
              </w:rPr>
              <w:br/>
              <w:t>5、违反法定程序实施行政许可的；</w:t>
            </w:r>
            <w:r>
              <w:rPr>
                <w:rFonts w:ascii="宋体" w:eastAsia="宋体" w:hAnsi="宋体" w:cs="宋体" w:hint="eastAsia"/>
                <w:kern w:val="0"/>
                <w:sz w:val="16"/>
                <w:szCs w:val="16"/>
              </w:rPr>
              <w:br/>
              <w:t>6、办理许可、实施监督检查，索取或者收受他人财物或者谋取其他利益的；</w:t>
            </w:r>
            <w:r>
              <w:rPr>
                <w:rFonts w:ascii="宋体" w:eastAsia="宋体" w:hAnsi="宋体" w:cs="宋体" w:hint="eastAsia"/>
                <w:kern w:val="0"/>
                <w:sz w:val="16"/>
                <w:szCs w:val="16"/>
              </w:rPr>
              <w:br/>
              <w:t>7、其他违反法律法规规章规定的行为。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67451D">
            <w:pPr>
              <w:widowControl/>
              <w:spacing w:line="240" w:lineRule="exact"/>
              <w:jc w:val="center"/>
              <w:rPr>
                <w:rFonts w:ascii="宋体" w:eastAsia="宋体" w:hAnsi="宋体" w:cs="宋体"/>
                <w:sz w:val="16"/>
                <w:szCs w:val="16"/>
              </w:rPr>
            </w:pP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个体工商户注册、变更、注销登记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《个体工商户条例》（2016年修订）第三条、第八条、第十条、第十二条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1．受理责任：公示依法应当提交的材料、一次性告知登记材料，依法受理或不予受理（决定不予受理的，应当出具《不予受理通知书》，说明不予受理的理由，并告知申请人享有依法申请行政复议或者提起行政诉讼的权利。） </w:t>
            </w:r>
            <w:r>
              <w:rPr>
                <w:rFonts w:ascii="宋体" w:eastAsia="宋体" w:hAnsi="宋体" w:cs="宋体" w:hint="eastAsia"/>
                <w:kern w:val="0"/>
                <w:sz w:val="16"/>
                <w:szCs w:val="16"/>
              </w:rPr>
              <w:br/>
              <w:t xml:space="preserve">2．审查责任：在规定时间内，依法对个体工商户申报材料审核、提出预审意见。 </w:t>
            </w:r>
            <w:r>
              <w:rPr>
                <w:rFonts w:ascii="宋体" w:eastAsia="宋体" w:hAnsi="宋体" w:cs="宋体" w:hint="eastAsia"/>
                <w:kern w:val="0"/>
                <w:sz w:val="16"/>
                <w:szCs w:val="16"/>
              </w:rPr>
              <w:br/>
              <w:t xml:space="preserve">3．决定责任：作出准予或者不予登记的决定（决定不予登记的，应当出具《登记驳回通知书》，说明不予核准、登记的理由，并告知申请人享有依法申请行政复议或者提起行政诉讼的权利。） </w:t>
            </w:r>
            <w:r>
              <w:rPr>
                <w:rFonts w:ascii="宋体" w:eastAsia="宋体" w:hAnsi="宋体" w:cs="宋体" w:hint="eastAsia"/>
                <w:kern w:val="0"/>
                <w:sz w:val="16"/>
                <w:szCs w:val="16"/>
              </w:rPr>
              <w:br/>
              <w:t xml:space="preserve">4．送达责任：制作并送达营业执照。及时公开信息。 </w:t>
            </w:r>
            <w:r>
              <w:rPr>
                <w:rFonts w:ascii="宋体" w:eastAsia="宋体" w:hAnsi="宋体" w:cs="宋体" w:hint="eastAsia"/>
                <w:kern w:val="0"/>
                <w:sz w:val="16"/>
                <w:szCs w:val="16"/>
              </w:rPr>
              <w:br/>
              <w:t xml:space="preserve">5．事后监管责任：通过企业信息公示抽查等办法加强监管，对伪造、涂改、出租、出借、转让营业执照等行为作出处理。 </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因不履行或不正确履行行政职责，有下列情形的，主管机构及相关工作人员应承担相应责任：</w:t>
            </w:r>
            <w:r>
              <w:rPr>
                <w:rFonts w:ascii="宋体" w:eastAsia="宋体" w:hAnsi="宋体" w:cs="宋体" w:hint="eastAsia"/>
                <w:kern w:val="0"/>
                <w:sz w:val="16"/>
                <w:szCs w:val="16"/>
              </w:rPr>
              <w:br/>
              <w:t>1、对符合法定条件的行政许可申请不予受理的；</w:t>
            </w:r>
            <w:r>
              <w:rPr>
                <w:rFonts w:ascii="宋体" w:eastAsia="宋体" w:hAnsi="宋体" w:cs="宋体" w:hint="eastAsia"/>
                <w:kern w:val="0"/>
                <w:sz w:val="16"/>
                <w:szCs w:val="16"/>
              </w:rPr>
              <w:br/>
              <w:t xml:space="preserve">2、对不符合法定条件的申请人准予行政许可或者超越法定职权作出准予行政许可决定的； </w:t>
            </w:r>
            <w:r>
              <w:rPr>
                <w:rFonts w:ascii="宋体" w:eastAsia="宋体" w:hAnsi="宋体" w:cs="宋体" w:hint="eastAsia"/>
                <w:kern w:val="0"/>
                <w:sz w:val="16"/>
                <w:szCs w:val="16"/>
              </w:rPr>
              <w:br/>
              <w:t>3、对符合法定条件的申请人不予行政许可或者不在法定期限内作出准予行政许可决定的；</w:t>
            </w:r>
            <w:r>
              <w:rPr>
                <w:rFonts w:ascii="宋体" w:eastAsia="宋体" w:hAnsi="宋体" w:cs="宋体" w:hint="eastAsia"/>
                <w:kern w:val="0"/>
                <w:sz w:val="16"/>
                <w:szCs w:val="16"/>
              </w:rPr>
              <w:br/>
              <w:t>4、不依法履行监督职责或者监督不力，造成严重后果的。</w:t>
            </w:r>
            <w:r>
              <w:rPr>
                <w:rFonts w:ascii="宋体" w:eastAsia="宋体" w:hAnsi="宋体" w:cs="宋体" w:hint="eastAsia"/>
                <w:kern w:val="0"/>
                <w:sz w:val="16"/>
                <w:szCs w:val="16"/>
              </w:rPr>
              <w:br/>
              <w:t>5、违反法定程序实施行政许可的；</w:t>
            </w:r>
            <w:r>
              <w:rPr>
                <w:rFonts w:ascii="宋体" w:eastAsia="宋体" w:hAnsi="宋体" w:cs="宋体" w:hint="eastAsia"/>
                <w:kern w:val="0"/>
                <w:sz w:val="16"/>
                <w:szCs w:val="16"/>
              </w:rPr>
              <w:br/>
              <w:t>6、依法应当举行听证而不举行听证的；</w:t>
            </w:r>
            <w:r>
              <w:rPr>
                <w:rFonts w:ascii="宋体" w:eastAsia="宋体" w:hAnsi="宋体" w:cs="宋体" w:hint="eastAsia"/>
                <w:kern w:val="0"/>
                <w:sz w:val="16"/>
                <w:szCs w:val="16"/>
              </w:rPr>
              <w:br/>
              <w:t>7、办理许可、实施监督检查，索取或者收受他人财物或者谋取其他利益的；</w:t>
            </w:r>
            <w:r>
              <w:rPr>
                <w:rFonts w:ascii="宋体" w:eastAsia="宋体" w:hAnsi="宋体" w:cs="宋体" w:hint="eastAsia"/>
                <w:kern w:val="0"/>
                <w:sz w:val="16"/>
                <w:szCs w:val="16"/>
              </w:rPr>
              <w:br/>
              <w:t>8、其他违反法律法规规章规定的行为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67451D">
            <w:pPr>
              <w:widowControl/>
              <w:spacing w:line="240" w:lineRule="exact"/>
              <w:jc w:val="center"/>
              <w:rPr>
                <w:rFonts w:ascii="宋体" w:eastAsia="宋体" w:hAnsi="宋体" w:cs="宋体"/>
                <w:sz w:val="16"/>
                <w:szCs w:val="16"/>
              </w:rPr>
            </w:pP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7</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个人独资企业设立、变更、注销登记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《中华人民共和国个人独资企业法》（1999年8月30日中华人民共和国主席令第二十号）第九条、第十五条、第三十二条</w:t>
            </w:r>
            <w:r>
              <w:rPr>
                <w:rFonts w:ascii="宋体" w:eastAsia="宋体" w:hAnsi="宋体" w:cs="宋体" w:hint="eastAsia"/>
                <w:kern w:val="0"/>
                <w:sz w:val="16"/>
                <w:szCs w:val="16"/>
              </w:rPr>
              <w:br/>
              <w:t>《个人独资企业登记管理办法》（2019年修订）第四条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1、受理责任：公示应当提交的材料，一次告知补正材料，依法受理或者不予受理（不予受理应当告知理由） </w:t>
            </w:r>
            <w:r>
              <w:rPr>
                <w:rFonts w:ascii="宋体" w:eastAsia="宋体" w:hAnsi="宋体" w:cs="宋体" w:hint="eastAsia"/>
                <w:kern w:val="0"/>
                <w:sz w:val="16"/>
                <w:szCs w:val="16"/>
              </w:rPr>
              <w:br/>
              <w:t xml:space="preserve">2、审查责任：对当事人提交的申请材料进行审查核实。 </w:t>
            </w:r>
            <w:r>
              <w:rPr>
                <w:rFonts w:ascii="宋体" w:eastAsia="宋体" w:hAnsi="宋体" w:cs="宋体" w:hint="eastAsia"/>
                <w:kern w:val="0"/>
                <w:sz w:val="16"/>
                <w:szCs w:val="16"/>
              </w:rPr>
              <w:br/>
              <w:t xml:space="preserve">3、决定责任：作出行政许可或者不予行政许可决定，法定告知（不予决定应当告知理由） </w:t>
            </w:r>
            <w:r>
              <w:rPr>
                <w:rFonts w:ascii="宋体" w:eastAsia="宋体" w:hAnsi="宋体" w:cs="宋体" w:hint="eastAsia"/>
                <w:kern w:val="0"/>
                <w:sz w:val="16"/>
                <w:szCs w:val="16"/>
              </w:rPr>
              <w:br/>
              <w:t>4、送达责任：准予许可的向申请人发放营</w:t>
            </w:r>
            <w:r>
              <w:rPr>
                <w:rFonts w:ascii="宋体" w:eastAsia="宋体" w:hAnsi="宋体" w:cs="宋体" w:hint="eastAsia"/>
                <w:kern w:val="0"/>
                <w:sz w:val="16"/>
                <w:szCs w:val="16"/>
              </w:rPr>
              <w:lastRenderedPageBreak/>
              <w:t xml:space="preserve">业执照 </w:t>
            </w:r>
            <w:r>
              <w:rPr>
                <w:rFonts w:ascii="宋体" w:eastAsia="宋体" w:hAnsi="宋体" w:cs="宋体" w:hint="eastAsia"/>
                <w:kern w:val="0"/>
                <w:sz w:val="16"/>
                <w:szCs w:val="16"/>
              </w:rPr>
              <w:br/>
              <w:t xml:space="preserve">5、事后监管责任：建立实施监督检查的运行机制和管理制度，开展定期和不定期检查，依法采取相关处置措施。 </w:t>
            </w:r>
            <w:r>
              <w:rPr>
                <w:rFonts w:ascii="宋体" w:eastAsia="宋体" w:hAnsi="宋体" w:cs="宋体" w:hint="eastAsia"/>
                <w:kern w:val="0"/>
                <w:sz w:val="16"/>
                <w:szCs w:val="16"/>
              </w:rPr>
              <w:br/>
              <w:t>6、其他法律法规规章规定应履行的责任。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67451D">
            <w:pPr>
              <w:widowControl/>
              <w:spacing w:line="240" w:lineRule="exact"/>
              <w:jc w:val="center"/>
              <w:rPr>
                <w:rFonts w:ascii="宋体" w:eastAsia="宋体" w:hAnsi="宋体" w:cs="宋体"/>
                <w:sz w:val="16"/>
                <w:szCs w:val="16"/>
              </w:rPr>
            </w:pP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有限责任公司设立、变更、注销登记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《中华人民共和国公司法》（2018年修正）第六条、第七条、第十二条、第十三条</w:t>
            </w:r>
            <w:r>
              <w:rPr>
                <w:rFonts w:ascii="宋体" w:eastAsia="宋体" w:hAnsi="宋体" w:cs="宋体" w:hint="eastAsia"/>
                <w:kern w:val="0"/>
                <w:sz w:val="16"/>
                <w:szCs w:val="16"/>
              </w:rPr>
              <w:br/>
              <w:t>《中华人民共和国公司登记管理条例》（2016年修正）第八条、第四十二条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1、受理责任：公示应当提交的材料，一次告知补正材料，依法受理或者不予受理（不予受理应当告知理由） </w:t>
            </w:r>
            <w:r>
              <w:rPr>
                <w:rFonts w:ascii="宋体" w:eastAsia="宋体" w:hAnsi="宋体" w:cs="宋体" w:hint="eastAsia"/>
                <w:kern w:val="0"/>
                <w:sz w:val="16"/>
                <w:szCs w:val="16"/>
              </w:rPr>
              <w:br/>
              <w:t xml:space="preserve">2、审查责任：对当事人提交的申请材料进行审查核实。 </w:t>
            </w:r>
            <w:r>
              <w:rPr>
                <w:rFonts w:ascii="宋体" w:eastAsia="宋体" w:hAnsi="宋体" w:cs="宋体" w:hint="eastAsia"/>
                <w:kern w:val="0"/>
                <w:sz w:val="16"/>
                <w:szCs w:val="16"/>
              </w:rPr>
              <w:br/>
              <w:t xml:space="preserve">3、决定责任：作出行政许可或者不予行政许可决定，法定告知（不予决定应当告知理由） </w:t>
            </w:r>
            <w:r>
              <w:rPr>
                <w:rFonts w:ascii="宋体" w:eastAsia="宋体" w:hAnsi="宋体" w:cs="宋体" w:hint="eastAsia"/>
                <w:kern w:val="0"/>
                <w:sz w:val="16"/>
                <w:szCs w:val="16"/>
              </w:rPr>
              <w:br/>
              <w:t>4、送达责任：准予许可的向申请人发放营业执照。</w:t>
            </w:r>
            <w:r>
              <w:rPr>
                <w:rFonts w:ascii="宋体" w:eastAsia="宋体" w:hAnsi="宋体" w:cs="宋体" w:hint="eastAsia"/>
                <w:kern w:val="0"/>
                <w:sz w:val="16"/>
                <w:szCs w:val="16"/>
              </w:rPr>
              <w:br/>
              <w:t xml:space="preserve">5、事后监管责任：建立实施监督检查的运行机制和管理制度，开展定期和不定期检查，依法采取相关处置措施。 </w:t>
            </w:r>
            <w:r>
              <w:rPr>
                <w:rFonts w:ascii="宋体" w:eastAsia="宋体" w:hAnsi="宋体" w:cs="宋体" w:hint="eastAsia"/>
                <w:kern w:val="0"/>
                <w:sz w:val="16"/>
                <w:szCs w:val="16"/>
              </w:rPr>
              <w:br/>
              <w:t>6、其他法律法规规章规定应履行的责任。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67451D">
            <w:pPr>
              <w:widowControl/>
              <w:spacing w:line="240" w:lineRule="exact"/>
              <w:jc w:val="center"/>
              <w:rPr>
                <w:rFonts w:ascii="宋体" w:eastAsia="宋体" w:hAnsi="宋体" w:cs="宋体"/>
                <w:sz w:val="16"/>
                <w:szCs w:val="16"/>
              </w:rPr>
            </w:pP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9</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食品经营许可证核发、变更、延续、补办、注销</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《中华人民共和国食品安全法》（2021年修正）第三十五条</w:t>
            </w:r>
            <w:r>
              <w:rPr>
                <w:rFonts w:ascii="宋体" w:eastAsia="宋体" w:hAnsi="宋体" w:cs="宋体" w:hint="eastAsia"/>
                <w:kern w:val="0"/>
                <w:sz w:val="16"/>
                <w:szCs w:val="16"/>
              </w:rPr>
              <w:br/>
              <w:t>《食品经营许可管理办法》（2017年修订）第四条、第十八条、第二十七条、第二十九条、第三十五条、第三十六条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1、受理责任：公示应当提交的材料，一次告知补正材料，依法受理或者不予受理（不予受理应当告知理由） </w:t>
            </w:r>
            <w:r>
              <w:rPr>
                <w:rFonts w:ascii="宋体" w:eastAsia="宋体" w:hAnsi="宋体" w:cs="宋体" w:hint="eastAsia"/>
                <w:kern w:val="0"/>
                <w:sz w:val="16"/>
                <w:szCs w:val="16"/>
              </w:rPr>
              <w:br/>
              <w:t xml:space="preserve">2、审查责任：对当事人提交的申请材料进行审查核实。 </w:t>
            </w:r>
            <w:r>
              <w:rPr>
                <w:rFonts w:ascii="宋体" w:eastAsia="宋体" w:hAnsi="宋体" w:cs="宋体" w:hint="eastAsia"/>
                <w:kern w:val="0"/>
                <w:sz w:val="16"/>
                <w:szCs w:val="16"/>
              </w:rPr>
              <w:br/>
              <w:t xml:space="preserve">3、决定责任：作出行政许可或者不予行政许可决定，法定告知（不予决定应当告知理由） </w:t>
            </w:r>
            <w:r>
              <w:rPr>
                <w:rFonts w:ascii="宋体" w:eastAsia="宋体" w:hAnsi="宋体" w:cs="宋体" w:hint="eastAsia"/>
                <w:kern w:val="0"/>
                <w:sz w:val="16"/>
                <w:szCs w:val="16"/>
              </w:rPr>
              <w:br/>
              <w:t>4、送达责任：准予许可的向申请人发放营业执照。</w:t>
            </w:r>
            <w:r>
              <w:rPr>
                <w:rFonts w:ascii="宋体" w:eastAsia="宋体" w:hAnsi="宋体" w:cs="宋体" w:hint="eastAsia"/>
                <w:kern w:val="0"/>
                <w:sz w:val="16"/>
                <w:szCs w:val="16"/>
              </w:rPr>
              <w:br/>
              <w:t xml:space="preserve">5、事后监管责任：建立实施监督检查的运行机制和管理制度，开展定期和不定期检查，依法采取相关处置措施。 </w:t>
            </w:r>
            <w:r>
              <w:rPr>
                <w:rFonts w:ascii="宋体" w:eastAsia="宋体" w:hAnsi="宋体" w:cs="宋体" w:hint="eastAsia"/>
                <w:kern w:val="0"/>
                <w:sz w:val="16"/>
                <w:szCs w:val="16"/>
              </w:rPr>
              <w:br/>
              <w:t>6、其他法律法规规章规定应履行的责任。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67451D">
            <w:pPr>
              <w:widowControl/>
              <w:spacing w:line="240" w:lineRule="exact"/>
              <w:jc w:val="center"/>
              <w:rPr>
                <w:rFonts w:ascii="宋体" w:eastAsia="宋体" w:hAnsi="宋体" w:cs="宋体"/>
                <w:sz w:val="16"/>
                <w:szCs w:val="16"/>
              </w:rPr>
            </w:pP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小餐饮登记证核发、延续</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《河北省食品小作坊小餐饮小摊点管理条例》（2016年）第十二条、第二十五条、第十三条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1、受理责任：公示应当提交的材料，一次性告知补正材料，依法受理或不予受理（不予受理应当告知理由）。</w:t>
            </w:r>
            <w:r>
              <w:rPr>
                <w:rFonts w:ascii="宋体" w:eastAsia="宋体" w:hAnsi="宋体" w:cs="宋体" w:hint="eastAsia"/>
                <w:kern w:val="0"/>
                <w:sz w:val="16"/>
                <w:szCs w:val="16"/>
              </w:rPr>
              <w:br/>
              <w:t>2、审查责任：审查申请材料。</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3、决定责任：作出准予登记或者不予登记决定，法定告知(不予登记的应当书面告知理由) 。</w:t>
            </w:r>
            <w:r>
              <w:rPr>
                <w:rFonts w:ascii="宋体" w:eastAsia="宋体" w:hAnsi="宋体" w:cs="宋体" w:hint="eastAsia"/>
                <w:kern w:val="0"/>
                <w:sz w:val="16"/>
                <w:szCs w:val="16"/>
              </w:rPr>
              <w:br/>
              <w:t>4、送达责任：准予登记的，小餐饮登记证（电子版），送达并信息公开；不予登记的，送达不予登记决定书。</w:t>
            </w:r>
            <w:r>
              <w:rPr>
                <w:rFonts w:ascii="宋体" w:eastAsia="宋体" w:hAnsi="宋体" w:cs="宋体" w:hint="eastAsia"/>
                <w:kern w:val="0"/>
                <w:sz w:val="16"/>
                <w:szCs w:val="16"/>
              </w:rPr>
              <w:br/>
              <w:t>5、事后监管责任：建立实施监督检查的运行机制和管理制度，开展定期和不定期检查，依法采取相关处置措施。</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w:t>
            </w:r>
            <w:r>
              <w:rPr>
                <w:rFonts w:ascii="宋体" w:eastAsia="宋体" w:hAnsi="宋体" w:cs="宋体" w:hint="eastAsia"/>
                <w:kern w:val="0"/>
                <w:sz w:val="16"/>
                <w:szCs w:val="16"/>
              </w:rPr>
              <w:lastRenderedPageBreak/>
              <w:t>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67451D">
            <w:pPr>
              <w:widowControl/>
              <w:spacing w:line="240" w:lineRule="exact"/>
              <w:jc w:val="center"/>
              <w:rPr>
                <w:rFonts w:ascii="宋体" w:eastAsia="宋体" w:hAnsi="宋体" w:cs="宋体"/>
                <w:sz w:val="16"/>
                <w:szCs w:val="16"/>
              </w:rPr>
            </w:pP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食品小作坊登记证核发、延续</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《中华人民共和国食品安全法》（2021年修正）第三十六条</w:t>
            </w:r>
            <w:r>
              <w:rPr>
                <w:rFonts w:ascii="宋体" w:eastAsia="宋体" w:hAnsi="宋体" w:cs="宋体" w:hint="eastAsia"/>
                <w:kern w:val="0"/>
                <w:sz w:val="16"/>
                <w:szCs w:val="16"/>
              </w:rPr>
              <w:br/>
              <w:t>《河北省食品小作坊小餐饮小摊点管理条例》（2016年）第十二条、第十三条、第十九条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1、受理责任：公示应当提交的材料，一次性告知补正材料，依法受理或不予受理（不予受理应当告知理由）。</w:t>
            </w:r>
            <w:r>
              <w:rPr>
                <w:rFonts w:ascii="宋体" w:eastAsia="宋体" w:hAnsi="宋体" w:cs="宋体" w:hint="eastAsia"/>
                <w:kern w:val="0"/>
                <w:sz w:val="16"/>
                <w:szCs w:val="16"/>
              </w:rPr>
              <w:br/>
              <w:t>2、审查责任：审查申请材料。</w:t>
            </w:r>
            <w:r>
              <w:rPr>
                <w:rFonts w:ascii="宋体" w:eastAsia="宋体" w:hAnsi="宋体" w:cs="宋体" w:hint="eastAsia"/>
                <w:kern w:val="0"/>
                <w:sz w:val="16"/>
                <w:szCs w:val="16"/>
              </w:rPr>
              <w:br/>
              <w:t>3、决定责任：作出准予登记或者不予登记决定，法定告知(不予登记的应当书面告知理由) 。</w:t>
            </w:r>
            <w:r>
              <w:rPr>
                <w:rFonts w:ascii="宋体" w:eastAsia="宋体" w:hAnsi="宋体" w:cs="宋体" w:hint="eastAsia"/>
                <w:kern w:val="0"/>
                <w:sz w:val="16"/>
                <w:szCs w:val="16"/>
              </w:rPr>
              <w:br/>
              <w:t>4、送达责任：准予登记的，小餐饮登记证（电子版），送达并信息公开；不予登记的，送达不予登记决定书。</w:t>
            </w:r>
            <w:r>
              <w:rPr>
                <w:rFonts w:ascii="宋体" w:eastAsia="宋体" w:hAnsi="宋体" w:cs="宋体" w:hint="eastAsia"/>
                <w:kern w:val="0"/>
                <w:sz w:val="16"/>
                <w:szCs w:val="16"/>
              </w:rPr>
              <w:br/>
              <w:t>5、事后监管责任：建立实施监督检查的运行机制和管理制度，开展定期和不定期检查，依法采取相关处置措施。</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67451D">
            <w:pPr>
              <w:widowControl/>
              <w:spacing w:line="240" w:lineRule="exact"/>
              <w:jc w:val="center"/>
              <w:rPr>
                <w:rFonts w:ascii="宋体" w:eastAsia="宋体" w:hAnsi="宋体" w:cs="宋体"/>
                <w:sz w:val="16"/>
                <w:szCs w:val="16"/>
              </w:rPr>
            </w:pP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12</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农药经营许可</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《农药管理条例》（2017年修订）第二十四条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1、受理责任：公示应当提交的材料，一次性告知补正材料，依法受理或者不予受理（不予受理应当告知理由）。 </w:t>
            </w:r>
            <w:r>
              <w:rPr>
                <w:rFonts w:ascii="宋体" w:eastAsia="宋体" w:hAnsi="宋体" w:cs="宋体" w:hint="eastAsia"/>
                <w:kern w:val="0"/>
                <w:sz w:val="16"/>
                <w:szCs w:val="16"/>
              </w:rPr>
              <w:br/>
              <w:t xml:space="preserve">2、审查责任：根据农药法律法规，对书面申请材料进行审查，协调组织相关专业技术人员对现场进行检查验收。 </w:t>
            </w:r>
            <w:r>
              <w:rPr>
                <w:rFonts w:ascii="宋体" w:eastAsia="宋体" w:hAnsi="宋体" w:cs="宋体" w:hint="eastAsia"/>
                <w:kern w:val="0"/>
                <w:sz w:val="16"/>
                <w:szCs w:val="16"/>
              </w:rPr>
              <w:br/>
              <w:t xml:space="preserve">3、决定责任：作出行政许可或不予行政许可。 4、送达责任：准予许可的制发许可证。 </w:t>
            </w:r>
            <w:r>
              <w:rPr>
                <w:rFonts w:ascii="宋体" w:eastAsia="宋体" w:hAnsi="宋体" w:cs="宋体" w:hint="eastAsia"/>
                <w:kern w:val="0"/>
                <w:sz w:val="16"/>
                <w:szCs w:val="16"/>
              </w:rPr>
              <w:br/>
              <w:t>5、事后监管责任：建立实施监督检查的运行机制和管理制度，开展定期和不定期检</w:t>
            </w:r>
            <w:r>
              <w:rPr>
                <w:rFonts w:ascii="宋体" w:eastAsia="宋体" w:hAnsi="宋体" w:cs="宋体" w:hint="eastAsia"/>
                <w:kern w:val="0"/>
                <w:sz w:val="16"/>
                <w:szCs w:val="16"/>
              </w:rPr>
              <w:lastRenderedPageBreak/>
              <w:t xml:space="preserve">查，依法采取相关处置措施。 </w:t>
            </w:r>
            <w:r>
              <w:rPr>
                <w:rFonts w:ascii="宋体" w:eastAsia="宋体" w:hAnsi="宋体" w:cs="宋体" w:hint="eastAsia"/>
                <w:kern w:val="0"/>
                <w:sz w:val="16"/>
                <w:szCs w:val="16"/>
              </w:rPr>
              <w:br/>
              <w:t>6、其他法律法规规章规定应履行的责任。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67451D">
            <w:pPr>
              <w:widowControl/>
              <w:spacing w:line="240" w:lineRule="exact"/>
              <w:jc w:val="center"/>
              <w:rPr>
                <w:rFonts w:ascii="宋体" w:eastAsia="宋体" w:hAnsi="宋体" w:cs="宋体"/>
                <w:sz w:val="16"/>
                <w:szCs w:val="16"/>
              </w:rPr>
            </w:pP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13</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生鲜乳收购站许可</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《乳品质量安全监督管理条例》（2008年10月9日国务院令第536号）第二条、第二十条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numPr>
                <w:ilvl w:val="0"/>
                <w:numId w:val="3"/>
              </w:numPr>
              <w:spacing w:line="240" w:lineRule="exact"/>
              <w:textAlignment w:val="center"/>
              <w:rPr>
                <w:rFonts w:ascii="宋体" w:eastAsia="宋体" w:hAnsi="宋体" w:cs="宋体"/>
                <w:kern w:val="0"/>
                <w:sz w:val="16"/>
                <w:szCs w:val="16"/>
              </w:rPr>
            </w:pPr>
            <w:r>
              <w:rPr>
                <w:rFonts w:ascii="宋体" w:eastAsia="宋体" w:hAnsi="宋体" w:cs="宋体" w:hint="eastAsia"/>
                <w:kern w:val="0"/>
                <w:sz w:val="16"/>
                <w:szCs w:val="16"/>
              </w:rPr>
              <w:t>申请受理责任：县级人民政府畜牧兽医主管部门应当睡在受理之日起20日内完成 申请材料的审核和对生鲜乳收购站现场核查。</w:t>
            </w:r>
          </w:p>
          <w:p w:rsidR="0067451D" w:rsidRDefault="00306ADF">
            <w:pPr>
              <w:widowControl/>
              <w:spacing w:line="240" w:lineRule="exact"/>
              <w:textAlignment w:val="center"/>
              <w:rPr>
                <w:rFonts w:ascii="宋体" w:eastAsia="宋体" w:hAnsi="宋体" w:cs="宋体"/>
                <w:kern w:val="0"/>
                <w:sz w:val="16"/>
                <w:szCs w:val="16"/>
              </w:rPr>
            </w:pPr>
            <w:r>
              <w:rPr>
                <w:rFonts w:ascii="宋体" w:eastAsia="宋体" w:hAnsi="宋体" w:cs="宋体" w:hint="eastAsia"/>
                <w:kern w:val="0"/>
                <w:sz w:val="16"/>
                <w:szCs w:val="16"/>
              </w:rPr>
              <w:t>2、审查责任：自受理之日起20日内完成审查工作，提出审查意见。</w:t>
            </w:r>
            <w:r>
              <w:rPr>
                <w:rFonts w:ascii="宋体" w:eastAsia="宋体" w:hAnsi="宋体" w:cs="宋体" w:hint="eastAsia"/>
                <w:kern w:val="0"/>
                <w:sz w:val="16"/>
                <w:szCs w:val="16"/>
              </w:rPr>
              <w:br/>
              <w:t xml:space="preserve">3、决定责任：作出行政许可或不予行政许可。 </w:t>
            </w:r>
          </w:p>
          <w:p w:rsidR="0067451D" w:rsidRDefault="00306ADF">
            <w:pPr>
              <w:widowControl/>
              <w:spacing w:line="240" w:lineRule="exact"/>
              <w:textAlignment w:val="center"/>
              <w:rPr>
                <w:rFonts w:ascii="宋体" w:eastAsia="宋体" w:hAnsi="宋体" w:cs="宋体"/>
                <w:kern w:val="0"/>
                <w:sz w:val="16"/>
                <w:szCs w:val="16"/>
              </w:rPr>
            </w:pPr>
            <w:r>
              <w:rPr>
                <w:rFonts w:ascii="宋体" w:eastAsia="宋体" w:hAnsi="宋体" w:cs="宋体" w:hint="eastAsia"/>
                <w:kern w:val="0"/>
                <w:sz w:val="16"/>
                <w:szCs w:val="16"/>
              </w:rPr>
              <w:t xml:space="preserve">4、送达责任：准予许可的制发许可证。 </w:t>
            </w:r>
          </w:p>
          <w:p w:rsidR="0067451D" w:rsidRDefault="00306ADF">
            <w:pPr>
              <w:widowControl/>
              <w:spacing w:line="240" w:lineRule="exact"/>
              <w:textAlignment w:val="center"/>
              <w:rPr>
                <w:rFonts w:ascii="宋体" w:eastAsia="宋体" w:hAnsi="宋体" w:cs="宋体"/>
                <w:kern w:val="0"/>
                <w:sz w:val="16"/>
                <w:szCs w:val="16"/>
              </w:rPr>
            </w:pPr>
            <w:r>
              <w:rPr>
                <w:rFonts w:ascii="宋体" w:eastAsia="宋体" w:hAnsi="宋体" w:cs="宋体" w:hint="eastAsia"/>
                <w:kern w:val="0"/>
                <w:sz w:val="16"/>
                <w:szCs w:val="16"/>
              </w:rPr>
              <w:t>5、事后监管责任：材料归档，信息公开。</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67451D">
            <w:pPr>
              <w:widowControl/>
              <w:spacing w:line="240" w:lineRule="exact"/>
              <w:jc w:val="center"/>
              <w:rPr>
                <w:rFonts w:ascii="宋体" w:eastAsia="宋体" w:hAnsi="宋体" w:cs="宋体"/>
                <w:sz w:val="16"/>
                <w:szCs w:val="16"/>
              </w:rPr>
            </w:pP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14</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护士执业首次、延续、变更、注销注册</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《护士条例》（2020修订）第八条、第九条、第十条</w:t>
            </w:r>
            <w:r>
              <w:rPr>
                <w:rFonts w:ascii="宋体" w:eastAsia="宋体" w:hAnsi="宋体" w:cs="宋体" w:hint="eastAsia"/>
                <w:kern w:val="0"/>
                <w:sz w:val="16"/>
                <w:szCs w:val="16"/>
              </w:rPr>
              <w:br/>
              <w:t>国家卫生健康委印发的《关于做好下放护士执业注册审批有关的工作的通知》（国卫医发[2019]37号）</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1、受理责任：受理用地单位上报申请等相关材料，并对材料的齐全性、内容的完整性进行查验，符合要求的，直接受理，不符合要求的，一次性告之原因及补正材料。</w:t>
            </w:r>
            <w:r>
              <w:rPr>
                <w:rFonts w:ascii="宋体" w:eastAsia="宋体" w:hAnsi="宋体" w:cs="宋体" w:hint="eastAsia"/>
                <w:kern w:val="0"/>
                <w:sz w:val="16"/>
                <w:szCs w:val="16"/>
              </w:rPr>
              <w:br/>
              <w:t>2、审查责任：自受理之日起20日内完成审查工作，提出审查意见。</w:t>
            </w:r>
            <w:r>
              <w:rPr>
                <w:rFonts w:ascii="宋体" w:eastAsia="宋体" w:hAnsi="宋体" w:cs="宋体" w:hint="eastAsia"/>
                <w:kern w:val="0"/>
                <w:sz w:val="16"/>
                <w:szCs w:val="16"/>
              </w:rPr>
              <w:br/>
              <w:t>3、决定责任：作出行政许可、上报或者不予许可、上报决定（不予许可、上报的应当告知理由）。</w:t>
            </w:r>
            <w:r>
              <w:rPr>
                <w:rFonts w:ascii="宋体" w:eastAsia="宋体" w:hAnsi="宋体" w:cs="宋体" w:hint="eastAsia"/>
                <w:kern w:val="0"/>
                <w:sz w:val="16"/>
                <w:szCs w:val="16"/>
              </w:rPr>
              <w:br/>
              <w:t>4、送达责任：制发送达文书。</w:t>
            </w:r>
            <w:r>
              <w:rPr>
                <w:rFonts w:ascii="宋体" w:eastAsia="宋体" w:hAnsi="宋体" w:cs="宋体" w:hint="eastAsia"/>
                <w:kern w:val="0"/>
                <w:sz w:val="16"/>
                <w:szCs w:val="16"/>
              </w:rPr>
              <w:br/>
              <w:t>5、事后监管责任：材料归档，信息公开。</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67451D">
            <w:pPr>
              <w:widowControl/>
              <w:spacing w:line="240" w:lineRule="exact"/>
              <w:jc w:val="center"/>
              <w:rPr>
                <w:rFonts w:ascii="宋体" w:eastAsia="宋体" w:hAnsi="宋体" w:cs="宋体"/>
                <w:sz w:val="16"/>
                <w:szCs w:val="16"/>
              </w:rPr>
            </w:pP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15</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公共场所卫生许可证办理</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《公共场所卫生管理条例》（2019修订）第四条、第八条</w:t>
            </w:r>
            <w:r>
              <w:rPr>
                <w:rFonts w:ascii="宋体" w:eastAsia="宋体" w:hAnsi="宋体" w:cs="宋体" w:hint="eastAsia"/>
                <w:kern w:val="0"/>
                <w:sz w:val="16"/>
                <w:szCs w:val="16"/>
              </w:rPr>
              <w:br/>
              <w:t>《公共场所卫生管理条例实施细则》（2017年修订）第二十二条、第二十七条、第三十五条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1、受理责任：受理用地单位上报申请等相关材料，并对材料的齐全性、内容的完整性进行查验，符合要求的，直接受理，不符合要求的，一次性告之原因及补正材料。</w:t>
            </w:r>
            <w:r>
              <w:rPr>
                <w:rFonts w:ascii="宋体" w:eastAsia="宋体" w:hAnsi="宋体" w:cs="宋体" w:hint="eastAsia"/>
                <w:kern w:val="0"/>
                <w:sz w:val="16"/>
                <w:szCs w:val="16"/>
              </w:rPr>
              <w:br/>
              <w:t>2、审查责任：自受理之日起20日内完成审查工作，提出审查意见。</w:t>
            </w:r>
            <w:r>
              <w:rPr>
                <w:rFonts w:ascii="宋体" w:eastAsia="宋体" w:hAnsi="宋体" w:cs="宋体" w:hint="eastAsia"/>
                <w:kern w:val="0"/>
                <w:sz w:val="16"/>
                <w:szCs w:val="16"/>
              </w:rPr>
              <w:br/>
              <w:t>3、决定责任：作出行政许可、上报或者不予许可、上报决定（不予许可、上报的应当告知理由）。</w:t>
            </w:r>
            <w:r>
              <w:rPr>
                <w:rFonts w:ascii="宋体" w:eastAsia="宋体" w:hAnsi="宋体" w:cs="宋体" w:hint="eastAsia"/>
                <w:kern w:val="0"/>
                <w:sz w:val="16"/>
                <w:szCs w:val="16"/>
              </w:rPr>
              <w:br/>
              <w:t>4、送达责任：制发送达文书。</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5、事后监管责任：材料归档，信息公开。</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w:t>
            </w:r>
            <w:r>
              <w:rPr>
                <w:rFonts w:ascii="宋体" w:eastAsia="宋体" w:hAnsi="宋体" w:cs="宋体" w:hint="eastAsia"/>
                <w:kern w:val="0"/>
                <w:sz w:val="16"/>
                <w:szCs w:val="16"/>
              </w:rPr>
              <w:lastRenderedPageBreak/>
              <w:t>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67451D">
            <w:pPr>
              <w:widowControl/>
              <w:spacing w:line="240" w:lineRule="exact"/>
              <w:jc w:val="center"/>
              <w:rPr>
                <w:rFonts w:ascii="宋体" w:eastAsia="宋体" w:hAnsi="宋体" w:cs="宋体"/>
                <w:sz w:val="16"/>
                <w:szCs w:val="16"/>
              </w:rPr>
            </w:pP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16</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林木采伐许可证核发</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《中华人民共和国森林法》（2009年修正）第三十二条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1、受理责任：公示依法应当提交的材料；一次性告知需要补正的申请材料全部内容。</w:t>
            </w:r>
            <w:r>
              <w:rPr>
                <w:rFonts w:ascii="宋体" w:eastAsia="宋体" w:hAnsi="宋体" w:cs="宋体" w:hint="eastAsia"/>
                <w:kern w:val="0"/>
                <w:sz w:val="16"/>
                <w:szCs w:val="16"/>
              </w:rPr>
              <w:br/>
              <w:t>2、审查责任：审核资料完整性、真实性，提出审查意见；组织人员现场勘验，审查是否符合许可条件，提出审查意见。</w:t>
            </w:r>
            <w:r>
              <w:rPr>
                <w:rFonts w:ascii="宋体" w:eastAsia="宋体" w:hAnsi="宋体" w:cs="宋体" w:hint="eastAsia"/>
                <w:kern w:val="0"/>
                <w:sz w:val="16"/>
                <w:szCs w:val="16"/>
              </w:rPr>
              <w:br/>
              <w:t>3、决定责任：做出准予或不予许可的决定（依据法定方式进行，不予许可的书面说明理由）。</w:t>
            </w:r>
            <w:r>
              <w:rPr>
                <w:rFonts w:ascii="宋体" w:eastAsia="宋体" w:hAnsi="宋体" w:cs="宋体" w:hint="eastAsia"/>
                <w:kern w:val="0"/>
                <w:sz w:val="16"/>
                <w:szCs w:val="16"/>
              </w:rPr>
              <w:br/>
              <w:t>4、送达责任：制作许可，送达并公开信息。</w:t>
            </w:r>
            <w:r>
              <w:rPr>
                <w:rFonts w:ascii="宋体" w:eastAsia="宋体" w:hAnsi="宋体" w:cs="宋体" w:hint="eastAsia"/>
                <w:kern w:val="0"/>
                <w:sz w:val="16"/>
                <w:szCs w:val="16"/>
              </w:rPr>
              <w:br/>
              <w:t>5、事后监督责任：开展后续监督管理。</w:t>
            </w:r>
            <w:r>
              <w:rPr>
                <w:rFonts w:ascii="宋体" w:eastAsia="宋体" w:hAnsi="宋体" w:cs="宋体" w:hint="eastAsia"/>
                <w:kern w:val="0"/>
                <w:sz w:val="16"/>
                <w:szCs w:val="16"/>
              </w:rPr>
              <w:br/>
              <w:t>6、其他法律法规政策规定应履行的责任。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67451D">
            <w:pPr>
              <w:widowControl/>
              <w:spacing w:line="240" w:lineRule="exact"/>
              <w:jc w:val="center"/>
              <w:rPr>
                <w:rFonts w:ascii="宋体" w:eastAsia="宋体" w:hAnsi="宋体" w:cs="宋体"/>
                <w:sz w:val="16"/>
                <w:szCs w:val="16"/>
              </w:rPr>
            </w:pP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17</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水域滩涂养殖证核发</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《中华人民共和国渔业法》（2013年修正）第十一条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1、受理责任：公示应当提交的材料，一次性告知补正材料，依法受理或不予受理（不予受理应当告知理由）。</w:t>
            </w:r>
            <w:r>
              <w:rPr>
                <w:rFonts w:ascii="宋体" w:eastAsia="宋体" w:hAnsi="宋体" w:cs="宋体" w:hint="eastAsia"/>
                <w:kern w:val="0"/>
                <w:sz w:val="16"/>
                <w:szCs w:val="16"/>
              </w:rPr>
              <w:br/>
              <w:t>2、审查责任：审查申请材料。</w:t>
            </w:r>
            <w:r>
              <w:rPr>
                <w:rFonts w:ascii="宋体" w:eastAsia="宋体" w:hAnsi="宋体" w:cs="宋体" w:hint="eastAsia"/>
                <w:kern w:val="0"/>
                <w:sz w:val="16"/>
                <w:szCs w:val="16"/>
              </w:rPr>
              <w:br/>
              <w:t>3、决定责任：作出行政许可或者不予行政许可决定，法定告知(不予许可的应当书面告知理由) 。</w:t>
            </w:r>
            <w:r>
              <w:rPr>
                <w:rFonts w:ascii="宋体" w:eastAsia="宋体" w:hAnsi="宋体" w:cs="宋体" w:hint="eastAsia"/>
                <w:kern w:val="0"/>
                <w:sz w:val="16"/>
                <w:szCs w:val="16"/>
              </w:rPr>
              <w:br/>
              <w:t>4、送达责任：准予许可的，制发水域滩涂养殖证书，送达并信息公开；不予许可的，送达不予许可决定书。</w:t>
            </w:r>
            <w:r>
              <w:rPr>
                <w:rFonts w:ascii="宋体" w:eastAsia="宋体" w:hAnsi="宋体" w:cs="宋体" w:hint="eastAsia"/>
                <w:kern w:val="0"/>
                <w:sz w:val="16"/>
                <w:szCs w:val="16"/>
              </w:rPr>
              <w:br/>
              <w:t>5、监管责任：建立实施监督检查的运行机制和管理制度，开展定期和不定期检查，依法采取相关处置措施。</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67451D">
            <w:pPr>
              <w:widowControl/>
              <w:spacing w:line="240" w:lineRule="exact"/>
              <w:jc w:val="center"/>
              <w:rPr>
                <w:rFonts w:ascii="宋体" w:eastAsia="宋体" w:hAnsi="宋体" w:cs="宋体"/>
                <w:sz w:val="16"/>
                <w:szCs w:val="16"/>
              </w:rPr>
            </w:pP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18</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农民专业合作社设立、变更、注销登记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《中华人民共和国农民专业合作社法》（2017年12月27日主席令83号）第五条、第十六条、第四十九条</w:t>
            </w:r>
            <w:r>
              <w:rPr>
                <w:rFonts w:ascii="宋体" w:eastAsia="宋体" w:hAnsi="宋体" w:cs="宋体" w:hint="eastAsia"/>
                <w:kern w:val="0"/>
                <w:sz w:val="16"/>
                <w:szCs w:val="16"/>
              </w:rPr>
              <w:br/>
              <w:t>《农民专业合作社登记管理条例》第四条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1、受理责任：公示应当提交的材料，一次性告知补正材料，依法受理或不予受理（不予受理应当告知理由）。</w:t>
            </w:r>
            <w:r>
              <w:rPr>
                <w:rFonts w:ascii="宋体" w:eastAsia="宋体" w:hAnsi="宋体" w:cs="宋体" w:hint="eastAsia"/>
                <w:kern w:val="0"/>
                <w:sz w:val="16"/>
                <w:szCs w:val="16"/>
              </w:rPr>
              <w:br/>
              <w:t>2、审查责任：审查申请材料。</w:t>
            </w:r>
            <w:r>
              <w:rPr>
                <w:rFonts w:ascii="宋体" w:eastAsia="宋体" w:hAnsi="宋体" w:cs="宋体" w:hint="eastAsia"/>
                <w:kern w:val="0"/>
                <w:sz w:val="16"/>
                <w:szCs w:val="16"/>
              </w:rPr>
              <w:br/>
              <w:t>3、决定责任：作出准予登记或者不予登记决定，法定告知(不予登记的应当书面告知理由) 。</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4、送达责任：准予登记的，小餐饮登记证（电子版），送达并信息公开；不予登记的，送达不予登记决定书。</w:t>
            </w:r>
            <w:r>
              <w:rPr>
                <w:rFonts w:ascii="宋体" w:eastAsia="宋体" w:hAnsi="宋体" w:cs="宋体" w:hint="eastAsia"/>
                <w:kern w:val="0"/>
                <w:sz w:val="16"/>
                <w:szCs w:val="16"/>
              </w:rPr>
              <w:br/>
              <w:t>5、事后监管责任：建立实施监督检查的运行机制和管理制度，开展定期和不定期检查，依法采取相关处置措施。</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67451D">
            <w:pPr>
              <w:widowControl/>
              <w:spacing w:line="240" w:lineRule="exact"/>
              <w:jc w:val="center"/>
              <w:rPr>
                <w:rFonts w:ascii="宋体" w:eastAsia="宋体" w:hAnsi="宋体" w:cs="宋体"/>
                <w:sz w:val="16"/>
                <w:szCs w:val="16"/>
              </w:rPr>
            </w:pP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19</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乡村建设规划许可证核发</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《中华人民共和国城乡规划法》（2019年修正）第四十一条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1、受理责任：受理用地单位上报申请等相关材料，并对材料的齐全性、内容的完整性进行查验，符合要求的，直接受理，不符合要求的，一次性告之原因及补正材料。</w:t>
            </w:r>
            <w:r>
              <w:rPr>
                <w:rFonts w:ascii="宋体" w:eastAsia="宋体" w:hAnsi="宋体" w:cs="宋体" w:hint="eastAsia"/>
                <w:kern w:val="0"/>
                <w:sz w:val="16"/>
                <w:szCs w:val="16"/>
              </w:rPr>
              <w:br/>
              <w:t>2、审查责任：自受理之日起20日内完成审查工作，提出审查意见。</w:t>
            </w:r>
            <w:r>
              <w:rPr>
                <w:rFonts w:ascii="宋体" w:eastAsia="宋体" w:hAnsi="宋体" w:cs="宋体" w:hint="eastAsia"/>
                <w:kern w:val="0"/>
                <w:sz w:val="16"/>
                <w:szCs w:val="16"/>
              </w:rPr>
              <w:br/>
              <w:t>3、决定责任：作出行政许可、上报或者不予许可、上报决定（不予许可、上报的应当告知理由）。</w:t>
            </w:r>
            <w:r>
              <w:rPr>
                <w:rFonts w:ascii="宋体" w:eastAsia="宋体" w:hAnsi="宋体" w:cs="宋体" w:hint="eastAsia"/>
                <w:kern w:val="0"/>
                <w:sz w:val="16"/>
                <w:szCs w:val="16"/>
              </w:rPr>
              <w:br/>
              <w:t>4、送达责任：制发送达文书。</w:t>
            </w:r>
            <w:r>
              <w:rPr>
                <w:rFonts w:ascii="宋体" w:eastAsia="宋体" w:hAnsi="宋体" w:cs="宋体" w:hint="eastAsia"/>
                <w:kern w:val="0"/>
                <w:sz w:val="16"/>
                <w:szCs w:val="16"/>
              </w:rPr>
              <w:br/>
              <w:t>5、事后监管责任：材料归档，信息公开。</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因不履行或不正确履行行政职责，有下列情形的，行政机关及相关工作人员应承担相应责任：1、申请人提交的申请材料不齐全或不符合法定形式，不一次性告知申请人必须补正的全部内容的；</w:t>
            </w:r>
            <w:r>
              <w:rPr>
                <w:rFonts w:ascii="宋体" w:eastAsia="宋体" w:hAnsi="宋体" w:cs="宋体" w:hint="eastAsia"/>
                <w:kern w:val="0"/>
                <w:sz w:val="16"/>
                <w:szCs w:val="16"/>
              </w:rPr>
              <w:br/>
              <w:t>2、对符合法定条件的申请不予受理或未在法定期限内初审完毕的；</w:t>
            </w:r>
            <w:r>
              <w:rPr>
                <w:rFonts w:ascii="宋体" w:eastAsia="宋体" w:hAnsi="宋体" w:cs="宋体" w:hint="eastAsia"/>
                <w:kern w:val="0"/>
                <w:sz w:val="16"/>
                <w:szCs w:val="16"/>
              </w:rPr>
              <w:br/>
              <w:t>3、在受理、审查、审核过程中，未向申请人、利害关系人履行法定告知义务的；</w:t>
            </w:r>
            <w:r>
              <w:rPr>
                <w:rFonts w:ascii="宋体" w:eastAsia="宋体" w:hAnsi="宋体" w:cs="宋体" w:hint="eastAsia"/>
                <w:kern w:val="0"/>
                <w:sz w:val="16"/>
                <w:szCs w:val="16"/>
              </w:rPr>
              <w:br/>
              <w:t>4、擅自收费或者不按照法定项目和标准收费的；</w:t>
            </w:r>
            <w:r>
              <w:rPr>
                <w:rFonts w:ascii="宋体" w:eastAsia="宋体" w:hAnsi="宋体" w:cs="宋体" w:hint="eastAsia"/>
                <w:kern w:val="0"/>
                <w:sz w:val="16"/>
                <w:szCs w:val="16"/>
              </w:rPr>
              <w:br/>
              <w:t>5、索取或者收受他人财物或者谋取其他利益的；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67451D">
            <w:pPr>
              <w:widowControl/>
              <w:spacing w:line="240" w:lineRule="exact"/>
              <w:jc w:val="center"/>
              <w:rPr>
                <w:rFonts w:ascii="宋体" w:eastAsia="宋体" w:hAnsi="宋体" w:cs="宋体"/>
                <w:sz w:val="16"/>
                <w:szCs w:val="16"/>
              </w:rPr>
            </w:pP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20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乡村医生执业注册</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《乡村医生从业管理条例》（2003年8月5日国务院令第386号）第九条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1.受理责任：公示依法应当提交的材料和受理条件；一次性告知补齐补正材料；依法受理或不予受理（不予受理应当告知理由）。</w:t>
            </w:r>
            <w:r>
              <w:rPr>
                <w:rFonts w:ascii="宋体" w:eastAsia="宋体" w:hAnsi="宋体" w:cs="宋体" w:hint="eastAsia"/>
                <w:kern w:val="0"/>
                <w:sz w:val="16"/>
                <w:szCs w:val="16"/>
              </w:rPr>
              <w:br/>
              <w:t>2.审查责任：审核材料真实性和合法性。</w:t>
            </w:r>
            <w:r>
              <w:rPr>
                <w:rFonts w:ascii="宋体" w:eastAsia="宋体" w:hAnsi="宋体" w:cs="宋体" w:hint="eastAsia"/>
                <w:kern w:val="0"/>
                <w:sz w:val="16"/>
                <w:szCs w:val="16"/>
              </w:rPr>
              <w:br/>
              <w:t>3.决定责任：作出行政许可或不予行政许可的决定（不予许可的应书面说明理由，并告知当事人享有依法申请行政复议或提起行政诉讼的权利）。</w:t>
            </w:r>
            <w:r>
              <w:rPr>
                <w:rFonts w:ascii="宋体" w:eastAsia="宋体" w:hAnsi="宋体" w:cs="宋体" w:hint="eastAsia"/>
                <w:kern w:val="0"/>
                <w:sz w:val="16"/>
                <w:szCs w:val="16"/>
              </w:rPr>
              <w:br/>
              <w:t>4.送达责任：制发并送达文书。</w:t>
            </w:r>
            <w:r>
              <w:rPr>
                <w:rFonts w:ascii="宋体" w:eastAsia="宋体" w:hAnsi="宋体" w:cs="宋体" w:hint="eastAsia"/>
                <w:kern w:val="0"/>
                <w:sz w:val="16"/>
                <w:szCs w:val="16"/>
              </w:rPr>
              <w:br/>
              <w:t>5.事后监管责任：对乡村医生执业情况进行检查。</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1、未按照乡村医生培训规划、计划组织乡村医生培训的；</w:t>
            </w:r>
            <w:r>
              <w:rPr>
                <w:rFonts w:ascii="宋体" w:eastAsia="宋体" w:hAnsi="宋体" w:cs="宋体" w:hint="eastAsia"/>
                <w:kern w:val="0"/>
                <w:sz w:val="16"/>
                <w:szCs w:val="16"/>
              </w:rPr>
              <w:br/>
              <w:t>2、对不符合本条例规定条件的人员发给乡村医生执业证书，或者对符合条件的人员不发给乡村医生执业证书的；</w:t>
            </w:r>
            <w:r>
              <w:rPr>
                <w:rFonts w:ascii="宋体" w:eastAsia="宋体" w:hAnsi="宋体" w:cs="宋体" w:hint="eastAsia"/>
                <w:kern w:val="0"/>
                <w:sz w:val="16"/>
                <w:szCs w:val="16"/>
              </w:rPr>
              <w:br/>
              <w:t>3、对乡村医生执业注册或者再注册申请，未在规定时间内完成审核工作的，或者未按照规定将准予执业注册、再注册和注销注册的人员名单向村民予以公告的；</w:t>
            </w:r>
            <w:r>
              <w:rPr>
                <w:rFonts w:ascii="宋体" w:eastAsia="宋体" w:hAnsi="宋体" w:cs="宋体" w:hint="eastAsia"/>
                <w:kern w:val="0"/>
                <w:sz w:val="16"/>
                <w:szCs w:val="16"/>
              </w:rPr>
              <w:br/>
              <w:t>4、对村民和乡村医生反映的办理乡村医</w:t>
            </w:r>
            <w:r>
              <w:rPr>
                <w:rFonts w:ascii="宋体" w:eastAsia="宋体" w:hAnsi="宋体" w:cs="宋体" w:hint="eastAsia"/>
                <w:kern w:val="0"/>
                <w:sz w:val="16"/>
                <w:szCs w:val="16"/>
              </w:rPr>
              <w:lastRenderedPageBreak/>
              <w:t>生执业注册、再注册、注销注册的违法活动未及时核实、调查处理或者未公布调查处理结果的。</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67451D">
            <w:pPr>
              <w:widowControl/>
              <w:spacing w:line="240" w:lineRule="exact"/>
              <w:jc w:val="center"/>
              <w:rPr>
                <w:rFonts w:ascii="宋体" w:eastAsia="宋体" w:hAnsi="宋体" w:cs="宋体"/>
                <w:sz w:val="16"/>
                <w:szCs w:val="16"/>
              </w:rPr>
            </w:pP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21</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再生育审批</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《河北省人口与计划生育条例》（2016年修正）第十九条、第二十二条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1.受理责任：办事流程、申请条件和所需材料公示、依法出具一次性告知补正材料的凭证；依法出具受理或不予受理（不予受理应当告知理由）的书面凭证。（限当日内作出处理）</w:t>
            </w:r>
            <w:r>
              <w:rPr>
                <w:rFonts w:ascii="宋体" w:eastAsia="宋体" w:hAnsi="宋体" w:cs="宋体" w:hint="eastAsia"/>
                <w:kern w:val="0"/>
                <w:sz w:val="16"/>
                <w:szCs w:val="16"/>
              </w:rPr>
              <w:br/>
              <w:t>2.审查责任：在法定期限内对申请人提交的申请材料进行审查；敦促承办机构及时汇总审查意见后提请乡镇人民政府常务会讨论；依法需组织行政许可听证会。</w:t>
            </w:r>
            <w:r>
              <w:rPr>
                <w:rFonts w:ascii="宋体" w:eastAsia="宋体" w:hAnsi="宋体" w:cs="宋体" w:hint="eastAsia"/>
                <w:kern w:val="0"/>
                <w:sz w:val="16"/>
                <w:szCs w:val="16"/>
              </w:rPr>
              <w:br/>
              <w:t xml:space="preserve">3.决定责任：按承诺时限作出批准或不批准决定（对不予批准的应当出具书面文书，告知不予批准的理由和依据）；制作批准凭证或文书。 </w:t>
            </w:r>
            <w:r>
              <w:rPr>
                <w:rFonts w:ascii="宋体" w:eastAsia="宋体" w:hAnsi="宋体" w:cs="宋体" w:hint="eastAsia"/>
                <w:kern w:val="0"/>
                <w:sz w:val="16"/>
                <w:szCs w:val="16"/>
              </w:rPr>
              <w:br/>
              <w:t>4.送达责任：依法提供便于申请人领取批准凭证或文书的方式并在承诺办结时限内送达申请人；依法向社会公开许可结果。</w:t>
            </w:r>
            <w:r>
              <w:rPr>
                <w:rFonts w:ascii="宋体" w:eastAsia="宋体" w:hAnsi="宋体" w:cs="宋体" w:hint="eastAsia"/>
                <w:kern w:val="0"/>
                <w:sz w:val="16"/>
                <w:szCs w:val="16"/>
              </w:rPr>
              <w:br/>
              <w:t>5.事后监管责任：依法开展行政检查；依法查处违反或超出许可范围的行为；及时处理相关投诉、举报。</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因不履行或不正确履行行政职责，有下列情形的，主管机构及相关工作人员应承担相应责任：</w:t>
            </w:r>
            <w:r>
              <w:rPr>
                <w:rFonts w:ascii="宋体" w:eastAsia="宋体" w:hAnsi="宋体" w:cs="宋体" w:hint="eastAsia"/>
                <w:kern w:val="0"/>
                <w:sz w:val="16"/>
                <w:szCs w:val="16"/>
              </w:rPr>
              <w:br/>
              <w:t>1、对符合法定条件的行政许可申请不予受理的；</w:t>
            </w:r>
            <w:r>
              <w:rPr>
                <w:rFonts w:ascii="宋体" w:eastAsia="宋体" w:hAnsi="宋体" w:cs="宋体" w:hint="eastAsia"/>
                <w:kern w:val="0"/>
                <w:sz w:val="16"/>
                <w:szCs w:val="16"/>
              </w:rPr>
              <w:br/>
              <w:t xml:space="preserve">2、对不符合法定条件的申请人准予行政许可或者超越法定职权作出准予行政许可决定的； </w:t>
            </w:r>
            <w:r>
              <w:rPr>
                <w:rFonts w:ascii="宋体" w:eastAsia="宋体" w:hAnsi="宋体" w:cs="宋体" w:hint="eastAsia"/>
                <w:kern w:val="0"/>
                <w:sz w:val="16"/>
                <w:szCs w:val="16"/>
              </w:rPr>
              <w:br/>
              <w:t>3、对符合法定条件的申请人不予行政许可或者不在法定期限内作出准予行政许可决定的；</w:t>
            </w:r>
            <w:r>
              <w:rPr>
                <w:rFonts w:ascii="宋体" w:eastAsia="宋体" w:hAnsi="宋体" w:cs="宋体" w:hint="eastAsia"/>
                <w:kern w:val="0"/>
                <w:sz w:val="16"/>
                <w:szCs w:val="16"/>
              </w:rPr>
              <w:br/>
              <w:t>4、不依法履行监督职责或者监督不力，造成严重后果的。</w:t>
            </w:r>
            <w:r>
              <w:rPr>
                <w:rFonts w:ascii="宋体" w:eastAsia="宋体" w:hAnsi="宋体" w:cs="宋体" w:hint="eastAsia"/>
                <w:kern w:val="0"/>
                <w:sz w:val="16"/>
                <w:szCs w:val="16"/>
              </w:rPr>
              <w:br/>
              <w:t>5、违反法定程序实施行政许可的；</w:t>
            </w:r>
            <w:r>
              <w:rPr>
                <w:rFonts w:ascii="宋体" w:eastAsia="宋体" w:hAnsi="宋体" w:cs="宋体" w:hint="eastAsia"/>
                <w:kern w:val="0"/>
                <w:sz w:val="16"/>
                <w:szCs w:val="16"/>
              </w:rPr>
              <w:br/>
              <w:t>6、依法应当举行听证而不举行听证的；</w:t>
            </w:r>
            <w:r>
              <w:rPr>
                <w:rFonts w:ascii="宋体" w:eastAsia="宋体" w:hAnsi="宋体" w:cs="宋体" w:hint="eastAsia"/>
                <w:kern w:val="0"/>
                <w:sz w:val="16"/>
                <w:szCs w:val="16"/>
              </w:rPr>
              <w:br/>
              <w:t>7、办理许可、实施监督检查，索取或者收受他人财物或者谋取其他利益的；</w:t>
            </w:r>
            <w:r>
              <w:rPr>
                <w:rFonts w:ascii="宋体" w:eastAsia="宋体" w:hAnsi="宋体" w:cs="宋体" w:hint="eastAsia"/>
                <w:kern w:val="0"/>
                <w:sz w:val="16"/>
                <w:szCs w:val="16"/>
              </w:rPr>
              <w:br/>
              <w:t>8、其他违反法律法规规章规定的行为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67451D">
            <w:pPr>
              <w:widowControl/>
              <w:spacing w:line="240" w:lineRule="exact"/>
              <w:jc w:val="center"/>
              <w:rPr>
                <w:rFonts w:ascii="宋体" w:eastAsia="宋体" w:hAnsi="宋体" w:cs="宋体"/>
                <w:sz w:val="16"/>
                <w:szCs w:val="16"/>
              </w:rPr>
            </w:pP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22</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拖拉机、联合收割机操作人员操作证件核发、续展、注销</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《农业机械安全监督管理条例》（2019年03月02日国务院令第709号）第二十二条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numPr>
                <w:ilvl w:val="0"/>
                <w:numId w:val="4"/>
              </w:numPr>
              <w:spacing w:line="240" w:lineRule="exact"/>
              <w:textAlignment w:val="center"/>
              <w:rPr>
                <w:rFonts w:ascii="宋体" w:eastAsia="宋体" w:hAnsi="宋体" w:cs="宋体"/>
                <w:kern w:val="0"/>
                <w:sz w:val="16"/>
                <w:szCs w:val="16"/>
              </w:rPr>
            </w:pPr>
            <w:r>
              <w:rPr>
                <w:rFonts w:ascii="宋体" w:eastAsia="宋体" w:hAnsi="宋体" w:cs="宋体" w:hint="eastAsia"/>
                <w:kern w:val="0"/>
                <w:sz w:val="16"/>
                <w:szCs w:val="16"/>
              </w:rPr>
              <w:t xml:space="preserve">受理责任：公示应当依法提交的材料；一次性告知补正材料；依法受理或不予受理（不予受理应当告知理由）。 </w:t>
            </w:r>
            <w:r>
              <w:rPr>
                <w:rFonts w:ascii="宋体" w:eastAsia="宋体" w:hAnsi="宋体" w:cs="宋体" w:hint="eastAsia"/>
                <w:kern w:val="0"/>
                <w:sz w:val="16"/>
                <w:szCs w:val="16"/>
              </w:rPr>
              <w:br/>
              <w:t>2、审查责任：依法对申请材料审核、提出预审意见。</w:t>
            </w:r>
            <w:r>
              <w:rPr>
                <w:rFonts w:ascii="宋体" w:eastAsia="宋体" w:hAnsi="宋体" w:cs="宋体" w:hint="eastAsia"/>
                <w:kern w:val="0"/>
                <w:sz w:val="16"/>
                <w:szCs w:val="16"/>
              </w:rPr>
              <w:br/>
              <w:t>3、决定责任：作出发证或不予发证的决定（不予发证的应当告知理由），按时办结。</w:t>
            </w:r>
            <w:r>
              <w:rPr>
                <w:rFonts w:ascii="宋体" w:eastAsia="宋体" w:hAnsi="宋体" w:cs="宋体" w:hint="eastAsia"/>
                <w:kern w:val="0"/>
                <w:sz w:val="16"/>
                <w:szCs w:val="16"/>
              </w:rPr>
              <w:br/>
              <w:t>4、送达责任：制发并送达证照，信息公开。</w:t>
            </w:r>
          </w:p>
          <w:p w:rsidR="0067451D" w:rsidRDefault="00306ADF">
            <w:pPr>
              <w:widowControl/>
              <w:spacing w:line="240" w:lineRule="exact"/>
              <w:textAlignment w:val="center"/>
              <w:rPr>
                <w:rFonts w:ascii="宋体" w:eastAsia="宋体" w:hAnsi="宋体" w:cs="宋体"/>
                <w:kern w:val="0"/>
                <w:sz w:val="16"/>
                <w:szCs w:val="16"/>
              </w:rPr>
            </w:pPr>
            <w:r>
              <w:rPr>
                <w:rFonts w:ascii="宋体" w:eastAsia="宋体" w:hAnsi="宋体" w:cs="宋体" w:hint="eastAsia"/>
                <w:kern w:val="0"/>
                <w:sz w:val="16"/>
                <w:szCs w:val="16"/>
              </w:rPr>
              <w:t>5、事后监管责任：材料归档，信息公开。</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67451D">
            <w:pPr>
              <w:widowControl/>
              <w:spacing w:line="240" w:lineRule="exact"/>
              <w:jc w:val="center"/>
              <w:rPr>
                <w:rFonts w:ascii="宋体" w:eastAsia="宋体" w:hAnsi="宋体" w:cs="宋体"/>
                <w:sz w:val="16"/>
                <w:szCs w:val="16"/>
              </w:rPr>
            </w:pP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23</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行政给付</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蓄滞洪区内居民补偿金确定与补偿凭证申请办</w:t>
            </w:r>
            <w:r>
              <w:rPr>
                <w:rFonts w:ascii="宋体" w:eastAsia="宋体" w:hAnsi="宋体" w:cs="宋体" w:hint="eastAsia"/>
                <w:kern w:val="0"/>
                <w:sz w:val="16"/>
                <w:szCs w:val="16"/>
              </w:rPr>
              <w:lastRenderedPageBreak/>
              <w:t>理</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lastRenderedPageBreak/>
              <w:t>东孙庄镇人民政</w:t>
            </w:r>
            <w:r>
              <w:rPr>
                <w:rFonts w:ascii="宋体" w:eastAsia="宋体" w:hAnsi="宋体" w:cs="宋体" w:hint="eastAsia"/>
                <w:sz w:val="16"/>
                <w:szCs w:val="16"/>
              </w:rPr>
              <w:lastRenderedPageBreak/>
              <w:t>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《蓄滞洪区运用补偿暂行办法》（2000年5月27日国</w:t>
            </w:r>
            <w:r>
              <w:rPr>
                <w:rFonts w:ascii="宋体" w:eastAsia="宋体" w:hAnsi="宋体" w:cs="宋体" w:hint="eastAsia"/>
                <w:kern w:val="0"/>
                <w:sz w:val="16"/>
                <w:szCs w:val="16"/>
              </w:rPr>
              <w:lastRenderedPageBreak/>
              <w:t>务院令第286号）第十四条、第十五条、第十六条、第十七条、第十八条、第十九条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1、受理责任：依法受理或不予受理，并一次性告之不予受理理由或需补充提供的相</w:t>
            </w:r>
            <w:r>
              <w:rPr>
                <w:rFonts w:ascii="宋体" w:eastAsia="宋体" w:hAnsi="宋体" w:cs="宋体" w:hint="eastAsia"/>
                <w:kern w:val="0"/>
                <w:sz w:val="16"/>
                <w:szCs w:val="16"/>
              </w:rPr>
              <w:lastRenderedPageBreak/>
              <w:t>关材料目录。</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3、决定责任：对符合条件的，在介绍信上签署办理意见，现场予以告之后续办事事宜。对不符合条件的，解释原因。</w:t>
            </w:r>
            <w:r>
              <w:rPr>
                <w:rFonts w:ascii="宋体" w:eastAsia="宋体" w:hAnsi="宋体" w:cs="宋体" w:hint="eastAsia"/>
                <w:kern w:val="0"/>
                <w:sz w:val="16"/>
                <w:szCs w:val="16"/>
              </w:rPr>
              <w:br/>
              <w:t>4、事后监管责任：登记并留存介绍信复印件。</w:t>
            </w:r>
            <w:r>
              <w:rPr>
                <w:rFonts w:ascii="宋体" w:eastAsia="宋体" w:hAnsi="宋体" w:cs="宋体" w:hint="eastAsia"/>
                <w:kern w:val="0"/>
                <w:sz w:val="16"/>
                <w:szCs w:val="16"/>
              </w:rPr>
              <w:br/>
              <w:t>5、其他法律法规规章文件规定应履行的责任。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w:t>
            </w:r>
            <w:r>
              <w:rPr>
                <w:rFonts w:ascii="宋体" w:eastAsia="宋体" w:hAnsi="宋体" w:cs="宋体" w:hint="eastAsia"/>
                <w:kern w:val="0"/>
                <w:sz w:val="16"/>
                <w:szCs w:val="16"/>
              </w:rPr>
              <w:lastRenderedPageBreak/>
              <w:t>承担相应责任：</w:t>
            </w:r>
            <w:r>
              <w:rPr>
                <w:rFonts w:ascii="宋体" w:eastAsia="宋体" w:hAnsi="宋体" w:cs="宋体" w:hint="eastAsia"/>
                <w:kern w:val="0"/>
                <w:sz w:val="16"/>
                <w:szCs w:val="16"/>
              </w:rPr>
              <w:br/>
              <w:t>1.申请人提交的申请材料不齐全或不符合法定形式，不一次性告知申请人必须补正的全部内容的；</w:t>
            </w:r>
            <w:r>
              <w:rPr>
                <w:rFonts w:ascii="宋体" w:eastAsia="宋体" w:hAnsi="宋体" w:cs="宋体" w:hint="eastAsia"/>
                <w:kern w:val="0"/>
                <w:sz w:val="16"/>
                <w:szCs w:val="16"/>
              </w:rPr>
              <w:br/>
              <w:t>2.对符合法定条件的申请不予受理或未在法定期限内初审完毕的；</w:t>
            </w:r>
            <w:r>
              <w:rPr>
                <w:rFonts w:ascii="宋体" w:eastAsia="宋体" w:hAnsi="宋体" w:cs="宋体" w:hint="eastAsia"/>
                <w:kern w:val="0"/>
                <w:sz w:val="16"/>
                <w:szCs w:val="16"/>
              </w:rPr>
              <w:br/>
              <w:t>3.在受理、审查、审核过程中，未向申请人、利害关系人履行法定告知义务的；</w:t>
            </w:r>
            <w:r>
              <w:rPr>
                <w:rFonts w:ascii="宋体" w:eastAsia="宋体" w:hAnsi="宋体" w:cs="宋体" w:hint="eastAsia"/>
                <w:kern w:val="0"/>
                <w:sz w:val="16"/>
                <w:szCs w:val="16"/>
              </w:rPr>
              <w:br/>
              <w:t>4.擅自收费或者不按照法定项目和标准收费的；</w:t>
            </w:r>
            <w:r>
              <w:rPr>
                <w:rFonts w:ascii="宋体" w:eastAsia="宋体" w:hAnsi="宋体" w:cs="宋体" w:hint="eastAsia"/>
                <w:kern w:val="0"/>
                <w:sz w:val="16"/>
                <w:szCs w:val="16"/>
              </w:rPr>
              <w:br/>
              <w:t>5.索取或者收受他人财物或者谋取其他利益的；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67451D">
            <w:pPr>
              <w:widowControl/>
              <w:spacing w:line="240" w:lineRule="exact"/>
              <w:jc w:val="center"/>
              <w:rPr>
                <w:rFonts w:ascii="宋体" w:eastAsia="宋体" w:hAnsi="宋体" w:cs="宋体"/>
                <w:sz w:val="16"/>
                <w:szCs w:val="16"/>
              </w:rPr>
            </w:pP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24</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行政确认</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已登记公布的蓄滞洪区内居民的承包土地、住房或者其他财产发生变更核实登记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《蓄滞洪区运用补偿暂行办法》（2000年5月27日国务院令第286号）第十五条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1、受理责任：依法受理或不予受理，并一次性告之不予受理理由或需补充提供的相关材料目录。</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3、决定责任：对符合条件的，在介绍信上签署办理意见，现场予以告之后续办事事宜。对不符合条件的，解释原因。</w:t>
            </w:r>
            <w:r>
              <w:rPr>
                <w:rFonts w:ascii="宋体" w:eastAsia="宋体" w:hAnsi="宋体" w:cs="宋体" w:hint="eastAsia"/>
                <w:kern w:val="0"/>
                <w:sz w:val="16"/>
                <w:szCs w:val="16"/>
              </w:rPr>
              <w:br/>
              <w:t>4、事后监管责任：登记并留存介绍信复印件。</w:t>
            </w:r>
            <w:r>
              <w:rPr>
                <w:rFonts w:ascii="宋体" w:eastAsia="宋体" w:hAnsi="宋体" w:cs="宋体" w:hint="eastAsia"/>
                <w:kern w:val="0"/>
                <w:sz w:val="16"/>
                <w:szCs w:val="16"/>
              </w:rPr>
              <w:br/>
              <w:t>5、其他法律法规规章文件规定应履行的责任。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1.申请人提交的申请材料不齐全或不符合法定形式，不一次性告知申请人必须补正的全部内容的；</w:t>
            </w:r>
            <w:r>
              <w:rPr>
                <w:rFonts w:ascii="宋体" w:eastAsia="宋体" w:hAnsi="宋体" w:cs="宋体" w:hint="eastAsia"/>
                <w:kern w:val="0"/>
                <w:sz w:val="16"/>
                <w:szCs w:val="16"/>
              </w:rPr>
              <w:br/>
              <w:t>2.对符合法定条件的申请不予受理或未在法定期限内初审完毕的；</w:t>
            </w:r>
            <w:r>
              <w:rPr>
                <w:rFonts w:ascii="宋体" w:eastAsia="宋体" w:hAnsi="宋体" w:cs="宋体" w:hint="eastAsia"/>
                <w:kern w:val="0"/>
                <w:sz w:val="16"/>
                <w:szCs w:val="16"/>
              </w:rPr>
              <w:br/>
              <w:t>3.在受理、审查、审核过程中，未向申请人、利害关系人履行法定告知义务的；</w:t>
            </w:r>
            <w:r>
              <w:rPr>
                <w:rFonts w:ascii="宋体" w:eastAsia="宋体" w:hAnsi="宋体" w:cs="宋体" w:hint="eastAsia"/>
                <w:kern w:val="0"/>
                <w:sz w:val="16"/>
                <w:szCs w:val="16"/>
              </w:rPr>
              <w:br/>
              <w:t>4.擅自收费或者不按照法定项目和标准收费的；</w:t>
            </w:r>
            <w:r>
              <w:rPr>
                <w:rFonts w:ascii="宋体" w:eastAsia="宋体" w:hAnsi="宋体" w:cs="宋体" w:hint="eastAsia"/>
                <w:kern w:val="0"/>
                <w:sz w:val="16"/>
                <w:szCs w:val="16"/>
              </w:rPr>
              <w:br/>
              <w:t>5.索取或者收受他人财物或者谋取其他利益的；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67451D">
            <w:pPr>
              <w:widowControl/>
              <w:spacing w:line="240" w:lineRule="exact"/>
              <w:jc w:val="center"/>
              <w:rPr>
                <w:rFonts w:ascii="宋体" w:eastAsia="宋体" w:hAnsi="宋体" w:cs="宋体"/>
                <w:sz w:val="16"/>
                <w:szCs w:val="16"/>
              </w:rPr>
            </w:pP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25</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行政确认</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第一个子女、第二个子女生育登记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《河北省人口与计划生育条例》（2016年修正）第二十一条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numPr>
                <w:ilvl w:val="0"/>
                <w:numId w:val="5"/>
              </w:numPr>
              <w:spacing w:line="240" w:lineRule="exact"/>
              <w:textAlignment w:val="center"/>
              <w:rPr>
                <w:rFonts w:ascii="宋体" w:eastAsia="宋体" w:hAnsi="宋体" w:cs="宋体"/>
                <w:kern w:val="0"/>
                <w:sz w:val="16"/>
                <w:szCs w:val="16"/>
              </w:rPr>
            </w:pPr>
            <w:r>
              <w:rPr>
                <w:rFonts w:ascii="宋体" w:eastAsia="宋体" w:hAnsi="宋体" w:cs="宋体" w:hint="eastAsia"/>
                <w:kern w:val="0"/>
                <w:sz w:val="16"/>
                <w:szCs w:val="16"/>
              </w:rPr>
              <w:t>受理责任：依法受理或不予受理，并一次性告之不予受理理由或需补充提供的相关材料目录。</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3、决定责任：对符合条件的，在介绍信上签署办理意见，现场予以告之后续办事事</w:t>
            </w:r>
            <w:r>
              <w:rPr>
                <w:rFonts w:ascii="宋体" w:eastAsia="宋体" w:hAnsi="宋体" w:cs="宋体" w:hint="eastAsia"/>
                <w:kern w:val="0"/>
                <w:sz w:val="16"/>
                <w:szCs w:val="16"/>
              </w:rPr>
              <w:lastRenderedPageBreak/>
              <w:t>宜。对不符合条件的，解释原因。</w:t>
            </w:r>
            <w:r>
              <w:rPr>
                <w:rFonts w:ascii="宋体" w:eastAsia="宋体" w:hAnsi="宋体" w:cs="宋体" w:hint="eastAsia"/>
                <w:kern w:val="0"/>
                <w:sz w:val="16"/>
                <w:szCs w:val="16"/>
              </w:rPr>
              <w:br/>
              <w:t>4、事后监管责任：登记并留存介绍信复印件。</w:t>
            </w:r>
            <w:r>
              <w:rPr>
                <w:rFonts w:ascii="宋体" w:eastAsia="宋体" w:hAnsi="宋体" w:cs="宋体" w:hint="eastAsia"/>
                <w:kern w:val="0"/>
                <w:sz w:val="16"/>
                <w:szCs w:val="16"/>
              </w:rPr>
              <w:br/>
              <w:t>5、其他法律法规规章文件规定应履行的责任。</w:t>
            </w:r>
          </w:p>
          <w:p w:rsidR="0067451D" w:rsidRDefault="0067451D">
            <w:pPr>
              <w:widowControl/>
              <w:spacing w:line="240" w:lineRule="exact"/>
              <w:textAlignment w:val="center"/>
              <w:rPr>
                <w:rFonts w:ascii="宋体" w:eastAsia="宋体" w:hAnsi="宋体" w:cs="宋体"/>
                <w:kern w:val="0"/>
                <w:sz w:val="16"/>
                <w:szCs w:val="16"/>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1.申请人提交的申请材料不齐全或不符合法定形式，不一次性告知申请人必须补正的全部内容的；</w:t>
            </w:r>
            <w:r>
              <w:rPr>
                <w:rFonts w:ascii="宋体" w:eastAsia="宋体" w:hAnsi="宋体" w:cs="宋体" w:hint="eastAsia"/>
                <w:kern w:val="0"/>
                <w:sz w:val="16"/>
                <w:szCs w:val="16"/>
              </w:rPr>
              <w:br/>
              <w:t>2.对符合法定条件的申请不予受理或未</w:t>
            </w:r>
            <w:r>
              <w:rPr>
                <w:rFonts w:ascii="宋体" w:eastAsia="宋体" w:hAnsi="宋体" w:cs="宋体" w:hint="eastAsia"/>
                <w:kern w:val="0"/>
                <w:sz w:val="16"/>
                <w:szCs w:val="16"/>
              </w:rPr>
              <w:lastRenderedPageBreak/>
              <w:t>在法定期限内初审完毕的；</w:t>
            </w:r>
            <w:r>
              <w:rPr>
                <w:rFonts w:ascii="宋体" w:eastAsia="宋体" w:hAnsi="宋体" w:cs="宋体" w:hint="eastAsia"/>
                <w:kern w:val="0"/>
                <w:sz w:val="16"/>
                <w:szCs w:val="16"/>
              </w:rPr>
              <w:br/>
              <w:t>3.在受理、审查、审核过程中，未向申请人、利害关系人履行法定告知义务的；</w:t>
            </w:r>
            <w:r>
              <w:rPr>
                <w:rFonts w:ascii="宋体" w:eastAsia="宋体" w:hAnsi="宋体" w:cs="宋体" w:hint="eastAsia"/>
                <w:kern w:val="0"/>
                <w:sz w:val="16"/>
                <w:szCs w:val="16"/>
              </w:rPr>
              <w:br/>
              <w:t>4.擅自收费或者不按照法定项目和标准收费的；</w:t>
            </w:r>
            <w:r>
              <w:rPr>
                <w:rFonts w:ascii="宋体" w:eastAsia="宋体" w:hAnsi="宋体" w:cs="宋体" w:hint="eastAsia"/>
                <w:kern w:val="0"/>
                <w:sz w:val="16"/>
                <w:szCs w:val="16"/>
              </w:rPr>
              <w:br/>
              <w:t>5.索取或者收受他人财物或者谋取其他利益的；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67451D">
            <w:pPr>
              <w:widowControl/>
              <w:spacing w:line="240" w:lineRule="exact"/>
              <w:jc w:val="center"/>
              <w:rPr>
                <w:rFonts w:ascii="宋体" w:eastAsia="宋体" w:hAnsi="宋体" w:cs="宋体"/>
                <w:sz w:val="16"/>
                <w:szCs w:val="16"/>
              </w:rPr>
            </w:pP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26</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行政确认</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群众购买毒性中药证明出具</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《医疗用毒性药品管理办法》（1988年12月27日国务院令第23号）第十条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1、受理责任：公示应当提交的材料，一次性告知补正材料，依法受理或者不予受理（不予受理应当告知理由）。 </w:t>
            </w:r>
            <w:r>
              <w:rPr>
                <w:rFonts w:ascii="宋体" w:eastAsia="宋体" w:hAnsi="宋体" w:cs="宋体" w:hint="eastAsia"/>
                <w:kern w:val="0"/>
                <w:sz w:val="16"/>
                <w:szCs w:val="16"/>
              </w:rPr>
              <w:br/>
              <w:t xml:space="preserve">2、审查责任：根据农药法律法规，对书面申请材料进行审查，协调组织相关专业技术人员对现场进行检查验收。 </w:t>
            </w:r>
            <w:r>
              <w:rPr>
                <w:rFonts w:ascii="宋体" w:eastAsia="宋体" w:hAnsi="宋体" w:cs="宋体" w:hint="eastAsia"/>
                <w:kern w:val="0"/>
                <w:sz w:val="16"/>
                <w:szCs w:val="16"/>
              </w:rPr>
              <w:br/>
              <w:t xml:space="preserve">3、决定责任：作出行政许可或不予行政许可。 4、送达责任：准予许可的制发许可证。 </w:t>
            </w:r>
            <w:r>
              <w:rPr>
                <w:rFonts w:ascii="宋体" w:eastAsia="宋体" w:hAnsi="宋体" w:cs="宋体" w:hint="eastAsia"/>
                <w:kern w:val="0"/>
                <w:sz w:val="16"/>
                <w:szCs w:val="16"/>
              </w:rPr>
              <w:br/>
              <w:t xml:space="preserve">5、事后监管责任：建立实施监督检查的运行机制和管理制度，开展定期和不定期检查，依法采取相关处置措施。 </w:t>
            </w:r>
            <w:r>
              <w:rPr>
                <w:rFonts w:ascii="宋体" w:eastAsia="宋体" w:hAnsi="宋体" w:cs="宋体" w:hint="eastAsia"/>
                <w:kern w:val="0"/>
                <w:sz w:val="16"/>
                <w:szCs w:val="16"/>
              </w:rPr>
              <w:br/>
              <w:t>6、其他法律法规规章规定应履行的责任。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67451D">
            <w:pPr>
              <w:widowControl/>
              <w:spacing w:line="240" w:lineRule="exact"/>
              <w:jc w:val="center"/>
              <w:rPr>
                <w:rFonts w:ascii="宋体" w:eastAsia="宋体" w:hAnsi="宋体" w:cs="宋体"/>
                <w:sz w:val="16"/>
                <w:szCs w:val="16"/>
              </w:rPr>
            </w:pP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27</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行政确认</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婚育证明办理</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《流动人口计划生育工作条例》（2009年5月11日国务院令第555号）第七条、第八条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1、受理责任：依法受理或不予受理，并一次性告之不予受理理由或需补充提供的相关材料目录。</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3、决定责任：对符合条件的，在介绍信上签署办理意见，现场予以告之后续办事事宜。对不符合条件的，解释原因。</w:t>
            </w:r>
            <w:r>
              <w:rPr>
                <w:rFonts w:ascii="宋体" w:eastAsia="宋体" w:hAnsi="宋体" w:cs="宋体" w:hint="eastAsia"/>
                <w:kern w:val="0"/>
                <w:sz w:val="16"/>
                <w:szCs w:val="16"/>
              </w:rPr>
              <w:br/>
              <w:t>4、事后监管责任：登记并留存介绍信复印件。</w:t>
            </w:r>
            <w:r>
              <w:rPr>
                <w:rFonts w:ascii="宋体" w:eastAsia="宋体" w:hAnsi="宋体" w:cs="宋体" w:hint="eastAsia"/>
                <w:kern w:val="0"/>
                <w:sz w:val="16"/>
                <w:szCs w:val="16"/>
              </w:rPr>
              <w:br/>
              <w:t>5、其他法律法规规章文件规定应履行的责任。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1.申请人提交的申请材料不齐全或不符合法定形式，不一次性告知申请人必须补正的全部内容的；</w:t>
            </w:r>
            <w:r>
              <w:rPr>
                <w:rFonts w:ascii="宋体" w:eastAsia="宋体" w:hAnsi="宋体" w:cs="宋体" w:hint="eastAsia"/>
                <w:kern w:val="0"/>
                <w:sz w:val="16"/>
                <w:szCs w:val="16"/>
              </w:rPr>
              <w:br/>
              <w:t>2.对符合法定条件的申请不予受理或未在法定期限内初审完毕的；</w:t>
            </w:r>
            <w:r>
              <w:rPr>
                <w:rFonts w:ascii="宋体" w:eastAsia="宋体" w:hAnsi="宋体" w:cs="宋体" w:hint="eastAsia"/>
                <w:kern w:val="0"/>
                <w:sz w:val="16"/>
                <w:szCs w:val="16"/>
              </w:rPr>
              <w:br/>
              <w:t>3.在受理、审查、审核过程中，未向申请人、利害关系人履行法定告知义务的；</w:t>
            </w:r>
            <w:r>
              <w:rPr>
                <w:rFonts w:ascii="宋体" w:eastAsia="宋体" w:hAnsi="宋体" w:cs="宋体" w:hint="eastAsia"/>
                <w:kern w:val="0"/>
                <w:sz w:val="16"/>
                <w:szCs w:val="16"/>
              </w:rPr>
              <w:br/>
              <w:t>4.擅自收费或者不按照法定项目和标准收费的；</w:t>
            </w:r>
            <w:r>
              <w:rPr>
                <w:rFonts w:ascii="宋体" w:eastAsia="宋体" w:hAnsi="宋体" w:cs="宋体" w:hint="eastAsia"/>
                <w:kern w:val="0"/>
                <w:sz w:val="16"/>
                <w:szCs w:val="16"/>
              </w:rPr>
              <w:br/>
              <w:t>5.索取或者收受他人财物或者谋取其他利益的；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67451D">
            <w:pPr>
              <w:widowControl/>
              <w:spacing w:line="240" w:lineRule="exact"/>
              <w:jc w:val="center"/>
              <w:rPr>
                <w:rFonts w:ascii="宋体" w:eastAsia="宋体" w:hAnsi="宋体" w:cs="宋体"/>
                <w:sz w:val="16"/>
                <w:szCs w:val="16"/>
              </w:rPr>
            </w:pP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28</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行政确认</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独生子女父母光荣证补办</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spacing w:line="244" w:lineRule="exact"/>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《河北省卫生健康委办公室关于&lt;独生子女父母光荣证&gt;发放有关事项的通知》（冀卫办[2019]5号）</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1、受理责任:公示依法应当提交的材料;一次性告知补正材料;依法受理或不予受理县级行政主管部门推荐意见和材料。</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3、决定责任:做出申请人是否通过确认的决定；不符合要求的，应当书面通知申请人。</w:t>
            </w:r>
            <w:r>
              <w:rPr>
                <w:rFonts w:ascii="宋体" w:eastAsia="宋体" w:hAnsi="宋体" w:cs="宋体" w:hint="eastAsia"/>
                <w:kern w:val="0"/>
                <w:sz w:val="16"/>
                <w:szCs w:val="16"/>
              </w:rPr>
              <w:br/>
              <w:t>4、送达责任：制发送达文书。</w:t>
            </w:r>
            <w:r>
              <w:rPr>
                <w:rFonts w:ascii="宋体" w:eastAsia="宋体" w:hAnsi="宋体" w:cs="宋体" w:hint="eastAsia"/>
                <w:kern w:val="0"/>
                <w:sz w:val="16"/>
                <w:szCs w:val="16"/>
              </w:rPr>
              <w:br/>
              <w:t>5、事后监管责任：材料归档、信息公开。</w:t>
            </w:r>
            <w:r>
              <w:rPr>
                <w:rFonts w:ascii="宋体" w:eastAsia="宋体" w:hAnsi="宋体" w:cs="宋体" w:hint="eastAsia"/>
                <w:kern w:val="0"/>
                <w:sz w:val="16"/>
                <w:szCs w:val="16"/>
              </w:rPr>
              <w:br/>
              <w:t>６、其他法律法规规章文件规定应履行的责任。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1、对符合受理条件的行政认定申请不予受理的；</w:t>
            </w:r>
            <w:r>
              <w:rPr>
                <w:rFonts w:ascii="宋体" w:eastAsia="宋体" w:hAnsi="宋体" w:cs="宋体" w:hint="eastAsia"/>
                <w:kern w:val="0"/>
                <w:sz w:val="16"/>
                <w:szCs w:val="16"/>
              </w:rPr>
              <w:br/>
              <w:t>2、未严格按照相关政策、法律、法规履行审查义务，对应当予以认定的不予认定，或者对不应认定的予以认定；</w:t>
            </w:r>
            <w:r>
              <w:rPr>
                <w:rFonts w:ascii="宋体" w:eastAsia="宋体" w:hAnsi="宋体" w:cs="宋体" w:hint="eastAsia"/>
                <w:kern w:val="0"/>
                <w:sz w:val="16"/>
                <w:szCs w:val="16"/>
              </w:rPr>
              <w:br/>
              <w:t>3、不依法履行监督职责或者监督不力；</w:t>
            </w:r>
            <w:r>
              <w:rPr>
                <w:rFonts w:ascii="宋体" w:eastAsia="宋体" w:hAnsi="宋体" w:cs="宋体" w:hint="eastAsia"/>
                <w:kern w:val="0"/>
                <w:sz w:val="16"/>
                <w:szCs w:val="16"/>
              </w:rPr>
              <w:br/>
              <w:t>4、从事该工作的工作人员滥用职权、徇私舞弊、玩忽职守的；</w:t>
            </w:r>
            <w:r>
              <w:rPr>
                <w:rFonts w:ascii="宋体" w:eastAsia="宋体" w:hAnsi="宋体" w:cs="宋体" w:hint="eastAsia"/>
                <w:kern w:val="0"/>
                <w:sz w:val="16"/>
                <w:szCs w:val="16"/>
              </w:rPr>
              <w:br/>
              <w:t>5、从事该工作的工作人员索贿、受贿，谋取不正当利益的；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67451D">
            <w:pPr>
              <w:widowControl/>
              <w:spacing w:line="240" w:lineRule="exact"/>
              <w:jc w:val="center"/>
              <w:rPr>
                <w:rFonts w:ascii="宋体" w:eastAsia="宋体" w:hAnsi="宋体" w:cs="宋体"/>
                <w:sz w:val="16"/>
                <w:szCs w:val="16"/>
              </w:rPr>
            </w:pP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29</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行政确认</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经济状况证明出具</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spacing w:line="244" w:lineRule="exact"/>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《河北省法律援助条例》（2007年）第十五条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1、受理责任:公示依法应当提交的材料;一次性告知补正材料;依法受理或不予受理县级行政主管部门推荐意见和材料。</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3、决定责任:做出申请人是否通过确认的决定；不符合要求的，应当书面通知申请人。</w:t>
            </w:r>
            <w:r>
              <w:rPr>
                <w:rFonts w:ascii="宋体" w:eastAsia="宋体" w:hAnsi="宋体" w:cs="宋体" w:hint="eastAsia"/>
                <w:kern w:val="0"/>
                <w:sz w:val="16"/>
                <w:szCs w:val="16"/>
              </w:rPr>
              <w:br/>
              <w:t>4、送达责任:通过确认的，出具经济状况证明，并备案。</w:t>
            </w:r>
            <w:r>
              <w:rPr>
                <w:rFonts w:ascii="宋体" w:eastAsia="宋体" w:hAnsi="宋体" w:cs="宋体" w:hint="eastAsia"/>
                <w:kern w:val="0"/>
                <w:sz w:val="16"/>
                <w:szCs w:val="16"/>
              </w:rPr>
              <w:br/>
              <w:t>5、事后监管责任:对获得经济状况证明的单位或者个人进行日常监督检查，并根据检查情况作出警告、责令改正或撤销认定证书的决定。</w:t>
            </w:r>
            <w:r>
              <w:rPr>
                <w:rFonts w:ascii="宋体" w:eastAsia="宋体" w:hAnsi="宋体" w:cs="宋体" w:hint="eastAsia"/>
                <w:kern w:val="0"/>
                <w:sz w:val="16"/>
                <w:szCs w:val="16"/>
              </w:rPr>
              <w:br/>
              <w:t>６、其他法律法规规章文件规定应履行的责任。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1、对符合受理条件的行政认定申请不予受理的；</w:t>
            </w:r>
            <w:r>
              <w:rPr>
                <w:rFonts w:ascii="宋体" w:eastAsia="宋体" w:hAnsi="宋体" w:cs="宋体" w:hint="eastAsia"/>
                <w:kern w:val="0"/>
                <w:sz w:val="16"/>
                <w:szCs w:val="16"/>
              </w:rPr>
              <w:br/>
              <w:t>2、未严格按照相关政策、法律、法规履行审查义务，对应当予以认定的不予认定，或者对不应认定的予以认定；</w:t>
            </w:r>
            <w:r>
              <w:rPr>
                <w:rFonts w:ascii="宋体" w:eastAsia="宋体" w:hAnsi="宋体" w:cs="宋体" w:hint="eastAsia"/>
                <w:kern w:val="0"/>
                <w:sz w:val="16"/>
                <w:szCs w:val="16"/>
              </w:rPr>
              <w:br/>
              <w:t>3、不依法履行监督职责或者监督不力；</w:t>
            </w:r>
            <w:r>
              <w:rPr>
                <w:rFonts w:ascii="宋体" w:eastAsia="宋体" w:hAnsi="宋体" w:cs="宋体" w:hint="eastAsia"/>
                <w:kern w:val="0"/>
                <w:sz w:val="16"/>
                <w:szCs w:val="16"/>
              </w:rPr>
              <w:br/>
              <w:t>4、从事该工作的工作人员滥用职权、徇私舞弊、玩忽职守的；</w:t>
            </w:r>
            <w:r>
              <w:rPr>
                <w:rFonts w:ascii="宋体" w:eastAsia="宋体" w:hAnsi="宋体" w:cs="宋体" w:hint="eastAsia"/>
                <w:kern w:val="0"/>
                <w:sz w:val="16"/>
                <w:szCs w:val="16"/>
              </w:rPr>
              <w:br/>
              <w:t>5、从事该工作的工作人员索贿、受贿，谋取不正当利益的；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67451D">
            <w:pPr>
              <w:widowControl/>
              <w:spacing w:line="240" w:lineRule="exact"/>
              <w:jc w:val="center"/>
              <w:rPr>
                <w:rFonts w:ascii="宋体" w:eastAsia="宋体" w:hAnsi="宋体" w:cs="宋体"/>
                <w:sz w:val="16"/>
                <w:szCs w:val="16"/>
              </w:rPr>
            </w:pP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30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top"/>
              <w:rPr>
                <w:rFonts w:ascii="宋体" w:eastAsia="宋体" w:hAnsi="宋体" w:cs="宋体"/>
                <w:sz w:val="16"/>
                <w:szCs w:val="16"/>
              </w:rPr>
            </w:pPr>
            <w:r>
              <w:rPr>
                <w:rFonts w:ascii="宋体" w:eastAsia="宋体" w:hAnsi="宋体" w:cs="宋体" w:hint="eastAsia"/>
                <w:kern w:val="0"/>
                <w:sz w:val="16"/>
                <w:szCs w:val="16"/>
              </w:rPr>
              <w:t>对农村居民未经批准或者违反规划的规定建住宅的处罚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《河北省城乡规划条例》 (2016年5月25日 修订)第二十八条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1.立案责任：发现依法取得规划许可或者违反规划许可的规定在规划区内进行建设的行为，予以审查，决定是否立案。</w:t>
            </w:r>
            <w:r>
              <w:rPr>
                <w:rFonts w:ascii="宋体" w:eastAsia="宋体" w:hAnsi="宋体" w:cs="宋体" w:hint="eastAsia"/>
                <w:kern w:val="0"/>
                <w:sz w:val="16"/>
                <w:szCs w:val="16"/>
              </w:rPr>
              <w:br/>
              <w:t>2、调查责任：国土资源部门对立案的案件，指定专人负责，及时组织调查取证，与当</w:t>
            </w:r>
            <w:r>
              <w:rPr>
                <w:rFonts w:ascii="宋体" w:eastAsia="宋体" w:hAnsi="宋体" w:cs="宋体" w:hint="eastAsia"/>
                <w:kern w:val="0"/>
                <w:sz w:val="16"/>
                <w:szCs w:val="16"/>
              </w:rPr>
              <w:lastRenderedPageBreak/>
              <w:t>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5、在制止以及查处违法案件中受阻，依照有关规定应当向本级人民政府或者上级国土资源主管部门报告而未报告的；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31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top"/>
              <w:rPr>
                <w:rFonts w:ascii="宋体" w:eastAsia="宋体" w:hAnsi="宋体" w:cs="宋体"/>
                <w:sz w:val="16"/>
                <w:szCs w:val="16"/>
              </w:rPr>
            </w:pPr>
            <w:r>
              <w:rPr>
                <w:rFonts w:ascii="宋体" w:eastAsia="宋体" w:hAnsi="宋体" w:cs="宋体" w:hint="eastAsia"/>
                <w:kern w:val="0"/>
                <w:sz w:val="16"/>
                <w:szCs w:val="16"/>
              </w:rPr>
              <w:t>对损坏村庄和集镇的房屋、公共设施、破坏村容镇貌和环境卫生的处罚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《河北省城乡规划条例》(2016年5月25日修订)第八十二条；《河北省乡村环境保护和冶理条例》(2016年10月1日起施行)第四十四条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1、立案责任：发现涉嫌未经批准或者违反规划的规定建住宅的违法行为（或者下级国土资源部门上报或其他机关移送的违法案件等），予以审查，决定是否立案。</w:t>
            </w:r>
            <w:r>
              <w:rPr>
                <w:rFonts w:ascii="宋体" w:eastAsia="宋体" w:hAnsi="宋体" w:cs="宋体" w:hint="eastAsia"/>
                <w:kern w:val="0"/>
                <w:sz w:val="16"/>
                <w:szCs w:val="16"/>
              </w:rPr>
              <w:br/>
              <w:t>2、调查责任：国土资源部门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w:t>
            </w:r>
            <w:r>
              <w:rPr>
                <w:rFonts w:ascii="宋体" w:eastAsia="宋体" w:hAnsi="宋体" w:cs="宋体" w:hint="eastAsia"/>
                <w:kern w:val="0"/>
                <w:sz w:val="16"/>
                <w:szCs w:val="16"/>
              </w:rPr>
              <w:lastRenderedPageBreak/>
              <w:t>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5、在制止以及查处违法案件中受阻，依照有关规定应当向本级人民政府或者上级国土资源主管部门报告而未报告的；</w:t>
            </w:r>
            <w:r>
              <w:rPr>
                <w:rFonts w:ascii="宋体" w:eastAsia="宋体" w:hAnsi="宋体" w:cs="宋体" w:hint="eastAsia"/>
                <w:kern w:val="0"/>
                <w:sz w:val="16"/>
                <w:szCs w:val="16"/>
              </w:rPr>
              <w:br/>
              <w:t>6、应当依法移送追究刑事责任，而未依</w:t>
            </w:r>
            <w:r>
              <w:rPr>
                <w:rFonts w:ascii="宋体" w:eastAsia="宋体" w:hAnsi="宋体" w:cs="宋体" w:hint="eastAsia"/>
                <w:kern w:val="0"/>
                <w:sz w:val="16"/>
                <w:szCs w:val="16"/>
              </w:rPr>
              <w:lastRenderedPageBreak/>
              <w:t>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32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top"/>
              <w:rPr>
                <w:rFonts w:ascii="宋体" w:eastAsia="宋体" w:hAnsi="宋体" w:cs="宋体"/>
                <w:sz w:val="16"/>
                <w:szCs w:val="16"/>
              </w:rPr>
            </w:pPr>
            <w:r>
              <w:rPr>
                <w:rFonts w:ascii="宋体" w:eastAsia="宋体" w:hAnsi="宋体" w:cs="宋体" w:hint="eastAsia"/>
                <w:kern w:val="0"/>
                <w:sz w:val="16"/>
                <w:szCs w:val="16"/>
              </w:rPr>
              <w:t>对擅自在村庄、集镇规划区内的街道、广场、市场和车站等场所修建临时建筑物、构筑物和其他设施的处罚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《河北省城乡规划条例》（2016年5月25日修订）第八十一条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1、立案责任：发现涉嫌未经批准或者违反规划的规定建住宅的违法行为（或者下级国土资源部门上报或其他机关移送的违法案件等），予以审查，决定是否立案。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33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对在人口集中地区和其他依法需要特殊保护区域内，焚烧沥青、油毡、橡胶、塑料、皮革垃圾以及其他有害烟尘和恶臭气体的物质的处罚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《中华人民共和国大气污染防治法》( 2018年10月26日修正）第一百一十九条第二款                                            《河北省大气污染防治条例》( 2016年1月13日修订)第八十九条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1、立案责任：和其他依法需要特殊保护区域内，焚烧沥青、油毡、橡胶、塑料、皮革垃圾以及其他有害烟尘和恶臭气体的物质的行为，予以审查，决定是否立案。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34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对在人口集中地区及树木、花草喷洒剧毒、高毒农药或者露天焚烧秸</w:t>
            </w:r>
            <w:r>
              <w:rPr>
                <w:rFonts w:ascii="宋体" w:eastAsia="宋体" w:hAnsi="宋体" w:cs="宋体" w:hint="eastAsia"/>
                <w:kern w:val="0"/>
                <w:sz w:val="16"/>
                <w:szCs w:val="16"/>
              </w:rPr>
              <w:lastRenderedPageBreak/>
              <w:t>秆、落叶等产生烟尘污染的物质的处罚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lastRenderedPageBreak/>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《中华人民共和国大气污染法》（2018年10月26日修正）第一百一十九条第一款</w:t>
            </w:r>
            <w:r>
              <w:rPr>
                <w:rFonts w:ascii="宋体" w:eastAsia="宋体" w:hAnsi="宋体" w:cs="宋体" w:hint="eastAsia"/>
                <w:kern w:val="0"/>
                <w:sz w:val="16"/>
                <w:szCs w:val="16"/>
              </w:rPr>
              <w:lastRenderedPageBreak/>
              <w:t>《河北省大气污染防治条例》（2016年1月13日修订）第八十七条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1、立案责任：发现在人口集中地区及树木、花草喷洒剧毒、高毒农药或者露天焚烧秸秆、落叶等产生烟尘污染的物质的行为，</w:t>
            </w:r>
            <w:r>
              <w:rPr>
                <w:rFonts w:ascii="宋体" w:eastAsia="宋体" w:hAnsi="宋体" w:cs="宋体" w:hint="eastAsia"/>
                <w:kern w:val="0"/>
                <w:sz w:val="16"/>
                <w:szCs w:val="16"/>
              </w:rPr>
              <w:lastRenderedPageBreak/>
              <w:t>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35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对在人民政府禁止的时段和区域内燃放烟花爆竹的处罚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《中华人民共和国大气污染防治法》(2018年10月26日修正)第一百一十九条第三款；《河北省大气污染防治条例》（2016年1月13日修订)第八十七条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1、立案责任：发现在人民政府禁止的时段和区域内燃放烟花爆竹的行为，予以审查，决定是否立案。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w:t>
            </w:r>
            <w:r>
              <w:rPr>
                <w:rFonts w:ascii="宋体" w:eastAsia="宋体" w:hAnsi="宋体" w:cs="宋体" w:hint="eastAsia"/>
                <w:kern w:val="0"/>
                <w:sz w:val="16"/>
                <w:szCs w:val="16"/>
              </w:rPr>
              <w:lastRenderedPageBreak/>
              <w:t>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w:t>
            </w:r>
            <w:r>
              <w:rPr>
                <w:rFonts w:ascii="宋体" w:eastAsia="宋体" w:hAnsi="宋体" w:cs="宋体" w:hint="eastAsia"/>
                <w:kern w:val="0"/>
                <w:sz w:val="16"/>
                <w:szCs w:val="16"/>
              </w:rPr>
              <w:lastRenderedPageBreak/>
              <w:t>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36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对未经批准进行临时建设的；未按照批准的内容进行临时建设的；临时建筑物、构筑物超过批准期限不自行拆除的处罚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中华人民共和国城乡规划法》(2019年4月23日修正）第六十六条、《河北省城乡规划条例》(2016年5月25日修订）第八十一条第三款</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1、立案责任：发现未经批准进行临时建设的；未按照批准的内容进行临时建设的；临时建筑物、构筑物超过批准期限不自行拆除的行为，予以审查，决定是否立案。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37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对栽培、整修或其他作业遗留的渣土、枝叶等杂物，管理单位或个人不及时清除，责令清除逾期未清除的处罚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《河北省城市市容和环境卫生条例》（2017年9月28日修正)第十五条第二款</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1、立案责任：发现栽培、整修或其他作业遗留的渣土、枝叶等杂物，管理单位或个人不及时清除，责令清除逾期未清除的行为，予以审查，决定是否立案。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38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对在城市建筑物、构筑物、地面和其他设施以及树木上涂写、刻画喷</w:t>
            </w:r>
            <w:r>
              <w:rPr>
                <w:rFonts w:ascii="宋体" w:eastAsia="宋体" w:hAnsi="宋体" w:cs="宋体" w:hint="eastAsia"/>
                <w:kern w:val="0"/>
                <w:sz w:val="16"/>
                <w:szCs w:val="16"/>
              </w:rPr>
              <w:lastRenderedPageBreak/>
              <w:t>涂或者粘贴小广告等影响市容的处罚；对在道路及其他公共场所吊挂、晾晒物品、责令改正拒不改正的</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lastRenderedPageBreak/>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1、立案责任：发现在城市建筑物、构筑物、地面和其他设施以及树木上涂写、刻画喷涂或者粘贴小广告等影响市容的处罚；对</w:t>
            </w:r>
            <w:r>
              <w:rPr>
                <w:rFonts w:ascii="宋体" w:eastAsia="宋体" w:hAnsi="宋体" w:cs="宋体" w:hint="eastAsia"/>
                <w:kern w:val="0"/>
                <w:sz w:val="16"/>
                <w:szCs w:val="16"/>
              </w:rPr>
              <w:lastRenderedPageBreak/>
              <w:t>在道路及其他公共场所吊挂、晾晒物品、责令改正拒不改正的行为，予以审查，决定是否立案。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39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或期满后未及时撤除）设置悬挂物、充气装置、实物造型等载体广告的或审批期满后未及时撤除或者不及时整修、清洗、更换影响市容的户外广告牌不予加固、拆除有安全隐患的广告牌、招牌，责令改正拒不改正的处</w:t>
            </w:r>
            <w:r>
              <w:rPr>
                <w:rFonts w:ascii="宋体" w:eastAsia="宋体" w:hAnsi="宋体" w:cs="宋体" w:hint="eastAsia"/>
                <w:kern w:val="0"/>
                <w:sz w:val="16"/>
                <w:szCs w:val="16"/>
              </w:rPr>
              <w:lastRenderedPageBreak/>
              <w:t>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lastRenderedPageBreak/>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《河北省城市市容和环境卫生条例》( 2017年9月28日修正)第十八条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经批准（或期满后未及时撤除）设置悬挂物、充气装置、实物造型等载体广告的或审批期满后未及时撤除或者不及时整修、清洗、更换影响市容的户外广告牌不予加固、拆除有安全隐患的广告牌、招牌，责令改正拒不改正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w:t>
            </w:r>
            <w:r>
              <w:rPr>
                <w:rFonts w:ascii="宋体" w:eastAsia="宋体" w:hAnsi="宋体" w:cs="宋体" w:hint="eastAsia"/>
                <w:kern w:val="0"/>
                <w:sz w:val="16"/>
                <w:szCs w:val="16"/>
              </w:rPr>
              <w:lastRenderedPageBreak/>
              <w:t>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对未经市容和环境卫生行政主管部门同意、擅自设置代行户外广告的处罚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《河北省城市市容和环境卫生条例》（2017年9月28日修正）第十九条第二款</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1、立案责任：发现未经市容和环境卫生行政主管部门同意、擅自设置代行户外广告的行为，予以审查，决定是否立案。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w:t>
            </w:r>
            <w:r>
              <w:rPr>
                <w:rFonts w:ascii="宋体" w:eastAsia="宋体" w:hAnsi="宋体" w:cs="宋体" w:hint="eastAsia"/>
                <w:kern w:val="0"/>
                <w:sz w:val="16"/>
                <w:szCs w:val="16"/>
              </w:rPr>
              <w:lastRenderedPageBreak/>
              <w:t>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对未经批准（或未按规定的期限、地点）张贴、张挂宣传品、责令改正拒不改正的处罚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《河北省城市市容和环境卫生条例》（2017年9月28日修正）第二十条第一款</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1、立案责任：发现未经批准（或未按规定的期限、地点）张贴、张挂宣传品、责令改正拒不改正的行为，予以审查，决定是否立案。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对未经批准、擅自在城市道路两侧和公共场所堆放物料，责令改正拒不改正的处罚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《河北省城市市容和环境卫生条例》（2017年9月28日修正）第二十二条第二款</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1、立案责任：发现未经批准、擅自在城市道路两侧和公共场所堆放物料，责令改正拒不改正的行为，予以审查，决定是否立案。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43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对擅自在城市道路两侧和公共场所摆放摊点或者未按批准的时间地点和范围从事有关经营活动，拒不停止营业的处罚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《河北省城市市容和环境卫生条例》（2017年9月28日修正）第二十四条第三款</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1、立案责任：发现擅自在城市道路两侧和公共场所摆放摊点或者未按批准的时间地点和范围从事有关经营活动，拒不停止营业的行为，予以审查，决定是否立案。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w:t>
            </w:r>
            <w:r>
              <w:rPr>
                <w:rFonts w:ascii="宋体" w:eastAsia="宋体" w:hAnsi="宋体" w:cs="宋体" w:hint="eastAsia"/>
                <w:kern w:val="0"/>
                <w:sz w:val="16"/>
                <w:szCs w:val="16"/>
              </w:rPr>
              <w:lastRenderedPageBreak/>
              <w:t>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对违反施工现场作业规范行为的处罚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大气污染防治法》（2018年10月26日修正）第一百一十五条；《河北省城市市容和环境卫生条例》（2017年9月28日修正）第二十七条；《河北省人民代表大会常务委员会关于加强扬尘污染防治的决定》（2018年）第二十七条；《河北省扬尘污染防治办法》（省政府令〔2020〕1号）第四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1、立案责任：发现违反施工现场作业规范行为的行为，予以审查，决定是否立案。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w:t>
            </w:r>
            <w:r>
              <w:rPr>
                <w:rFonts w:ascii="宋体" w:eastAsia="宋体" w:hAnsi="宋体" w:cs="宋体" w:hint="eastAsia"/>
                <w:kern w:val="0"/>
                <w:sz w:val="16"/>
                <w:szCs w:val="16"/>
              </w:rPr>
              <w:lastRenderedPageBreak/>
              <w:t>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w:t>
            </w:r>
            <w:r>
              <w:rPr>
                <w:rFonts w:ascii="宋体" w:eastAsia="宋体" w:hAnsi="宋体" w:cs="宋体" w:hint="eastAsia"/>
                <w:kern w:val="0"/>
                <w:sz w:val="16"/>
                <w:szCs w:val="16"/>
              </w:rPr>
              <w:lastRenderedPageBreak/>
              <w:t>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对不按照规定清理垃圾、粪便、积雪的处罚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《河北省城市市容和环境卫生条例》（2017年9月28日修正）第三十二条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1、立案责任：发现不按照规定清理垃圾、粪便、积雪的行为，予以审查，决定是否立案。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46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对从事车辆清洗、维修经营活动、未在室内进</w:t>
            </w:r>
            <w:r>
              <w:rPr>
                <w:rFonts w:ascii="宋体" w:eastAsia="宋体" w:hAnsi="宋体" w:cs="宋体" w:hint="eastAsia"/>
                <w:kern w:val="0"/>
                <w:sz w:val="16"/>
                <w:szCs w:val="16"/>
              </w:rPr>
              <w:lastRenderedPageBreak/>
              <w:t>行、占用道路、绿地、公共场所等的处罚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lastRenderedPageBreak/>
              <w:t>东孙庄镇人民政</w:t>
            </w:r>
            <w:r>
              <w:rPr>
                <w:rFonts w:ascii="宋体" w:eastAsia="宋体" w:hAnsi="宋体" w:cs="宋体" w:hint="eastAsia"/>
                <w:sz w:val="16"/>
                <w:szCs w:val="16"/>
              </w:rPr>
              <w:lastRenderedPageBreak/>
              <w:t>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《河北省城市市容和环境卫生条例》（2017年9月28</w:t>
            </w:r>
            <w:r>
              <w:rPr>
                <w:rFonts w:ascii="宋体" w:eastAsia="宋体" w:hAnsi="宋体" w:cs="宋体" w:hint="eastAsia"/>
                <w:kern w:val="0"/>
                <w:sz w:val="16"/>
                <w:szCs w:val="16"/>
              </w:rPr>
              <w:lastRenderedPageBreak/>
              <w:t>日修正）第三十八条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1、立案责任：发现从事车辆清洗、维修经营活动、未在室内进行、占用道路、绿地、</w:t>
            </w:r>
            <w:r>
              <w:rPr>
                <w:rFonts w:ascii="宋体" w:eastAsia="宋体" w:hAnsi="宋体" w:cs="宋体" w:hint="eastAsia"/>
                <w:kern w:val="0"/>
                <w:sz w:val="16"/>
                <w:szCs w:val="16"/>
              </w:rPr>
              <w:lastRenderedPageBreak/>
              <w:t>公共场所等的行为，予以审查，决定是否立案。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w:t>
            </w:r>
            <w:r>
              <w:rPr>
                <w:rFonts w:ascii="宋体" w:eastAsia="宋体" w:hAnsi="宋体" w:cs="宋体" w:hint="eastAsia"/>
                <w:kern w:val="0"/>
                <w:sz w:val="16"/>
                <w:szCs w:val="16"/>
              </w:rPr>
              <w:lastRenderedPageBreak/>
              <w:t>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对影响环境卫生行为的处罚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《河北省城市市容和环境卫生条例》（2017年9月28日修正）第四十条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1、立案责任：发现影响环境卫生的行为，予以审查，决定是否立案。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w:t>
            </w:r>
            <w:r>
              <w:rPr>
                <w:rFonts w:ascii="宋体" w:eastAsia="宋体" w:hAnsi="宋体" w:cs="宋体" w:hint="eastAsia"/>
                <w:kern w:val="0"/>
                <w:sz w:val="16"/>
                <w:szCs w:val="16"/>
              </w:rPr>
              <w:lastRenderedPageBreak/>
              <w:t>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w:t>
            </w:r>
            <w:r>
              <w:rPr>
                <w:rFonts w:ascii="宋体" w:eastAsia="宋体" w:hAnsi="宋体" w:cs="宋体" w:hint="eastAsia"/>
                <w:kern w:val="0"/>
                <w:sz w:val="16"/>
                <w:szCs w:val="16"/>
              </w:rPr>
              <w:lastRenderedPageBreak/>
              <w:t>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对占用、损毁环境卫生设施的；对擅自拆除、迁移、改建停用环卫设施和改变环卫设施用途的处罚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《河北省城市市容和环境卫生条例》（2017年9月28日修正）第四十一条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1、立案责任：发现占用、损毁环境卫生设施的；对擅自拆除、迁移、改建停用环卫设施和改变环卫设施用途的行为，予以审查，决定是否立案。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对违反规定实施影响城市照明设施正常运行行为的处罚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《城市照明管理规定》（2010年住建部令第4号）第三十二条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1、立案责任：发现违反规定实施影响城市照明设施正常运行的行为，予以审查，决定是否立案。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50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对将建筑垃圾混入生活垃圾；将危险废物混入建筑垃圾；擅自设立废置厂接纳建筑垃圾的处罚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《城市建筑垃圾管理规定》（2005年建设部令第139号）第二十条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1、立案责任：发现将建筑垃圾混入生活垃圾；将危险废物混入建筑垃圾；擅自设立废置厂接纳建筑垃圾的行为，予以审查，决定是否立案。</w:t>
            </w:r>
            <w:r>
              <w:rPr>
                <w:rFonts w:ascii="宋体" w:eastAsia="宋体" w:hAnsi="宋体" w:cs="宋体" w:hint="eastAsia"/>
                <w:kern w:val="0"/>
                <w:sz w:val="16"/>
                <w:szCs w:val="16"/>
              </w:rPr>
              <w:br/>
              <w:t>2、调查责任：对立案的案件，指定专人负责，及时组织调查取证，与当事人有直接</w:t>
            </w:r>
            <w:r>
              <w:rPr>
                <w:rFonts w:ascii="宋体" w:eastAsia="宋体" w:hAnsi="宋体" w:cs="宋体" w:hint="eastAsia"/>
                <w:kern w:val="0"/>
                <w:sz w:val="16"/>
                <w:szCs w:val="16"/>
              </w:rPr>
              <w:lastRenderedPageBreak/>
              <w:t>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51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对单位和个人随意倾倒抛撒或者堆放建筑垃圾的处罚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《城市建筑垃圾管理规定》（2005年建设部令第139号）第二十六条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1、立案责任：发现单位和个人随意倾倒抛撒或者堆放建筑垃圾的行为，予以审查，决定是否立案。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w:t>
            </w:r>
            <w:r>
              <w:rPr>
                <w:rFonts w:ascii="宋体" w:eastAsia="宋体" w:hAnsi="宋体" w:cs="宋体" w:hint="eastAsia"/>
                <w:kern w:val="0"/>
                <w:sz w:val="16"/>
                <w:szCs w:val="16"/>
              </w:rPr>
              <w:lastRenderedPageBreak/>
              <w:t>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52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对未经批准擅自关闭、闲置或者拆除城市生活垃圾处置设施、场所的处罚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《中华人民共和国固体废物污染环境防治法》（2020年4月29日修订）第一百一十一条；《城市生活垃圾管理办法》（2015年住房和城乡建设部令第24号）第四十一条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1、立案责任：发现未经批准擅自关闭、闲置或者拆除城市生活垃圾处置设施、场所的行为，予以审查，决定是否立案。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53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对随意倾倒抛撒堆放城市生活垃圾的处罚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《中华人民共和国固体废物污染环境防治法》（2020年4月29日修订）第一百一十一条；《城市生活垃圾管理办法》（2015年住房和城乡建设部令第24号）第四十二条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1、立案责任：发现随意倾倒抛撒堆放城市生活垃圾的行为，予以审查，决定是否立案。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54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对从事城市生活垃圾经营性清扫、收集运输的企业不履行义务的处罚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《城市生活垃圾管理办法》（2015年住房和城乡建设部令第24号）第四十五条、第四十六条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1、立案责任：发现从事城市生活垃圾经营性清扫、收集运输的企业不履行义务的行为，予以审查，决定是否立案。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w:t>
            </w:r>
            <w:r>
              <w:rPr>
                <w:rFonts w:ascii="宋体" w:eastAsia="宋体" w:hAnsi="宋体" w:cs="宋体" w:hint="eastAsia"/>
                <w:kern w:val="0"/>
                <w:sz w:val="16"/>
                <w:szCs w:val="16"/>
              </w:rPr>
              <w:lastRenderedPageBreak/>
              <w:t>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55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树木上设置广告牌、标语牌或者牵拉绳索、架设电线，以树承重；践踏绿地，损伤树木花草，在绿地内堆放杂物、焚烧物品、排放污水；在绿地内倾倒有毒有害物质；擅自采挖树木；在绿地内挖坑取土（沙）；在绿地内放养牲畜、家禽；盗窃树木花草及擅自采摘花果枝叶；盗窃、损毁园林设施；在绿地内擅自搭棚建屋、停放车辆，以及硬化和圈占小区绿地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《河北省城市园林绿化管理办法》（2017年修订）第五十一条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在树木上设置广告牌、标语牌或者牵拉绳索、架设电线，以树承重；践踏绿地，损伤树木花草，在绿地内堆放杂物、焚烧物品、排放污水；在绿地内倾倒有毒有害物质；擅自采挖树木；在绿地内挖坑取土（沙）；在绿地内放养牲畜、家禽；盗窃树木花草及擅自采摘花果枝叶；盗窃、损毁园林设施；在绿地内擅自搭棚建屋、停放车辆，以及硬化和圈占小区绿地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56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对擅自砍伐或者移植城市树木的处罚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《河北省绿化条例》（2017年）第六十六条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1、立案责任：发现擅自砍伐或者移植城市树木的行为，予以审查，决定是否立案。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w:t>
            </w:r>
            <w:r>
              <w:rPr>
                <w:rFonts w:ascii="宋体" w:eastAsia="宋体" w:hAnsi="宋体" w:cs="宋体" w:hint="eastAsia"/>
                <w:kern w:val="0"/>
                <w:sz w:val="16"/>
                <w:szCs w:val="16"/>
              </w:rPr>
              <w:lastRenderedPageBreak/>
              <w:t>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57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建设单位未取得施工许可证或者开工报告未经批准擅自施工的处罚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《建设工程质量管理条例》（2019年国务院令第714号）第五十七条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1、立案责任：发现建设单位未取得施工许可证或者开工报告未经批准擅自施工的行为，予以审查，决定是否立案。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58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建设单位未组织竣工验收或者验收不合格擅自交付使用的处罚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《建设工程质量管理条例》（2019年国务院令第714号）第五十八条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1、立案责任：发现建设单位未组织竣工验收或者验收不合格擅自交付使用的行为，予以审查，决定是否立案。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w:t>
            </w:r>
            <w:r>
              <w:rPr>
                <w:rFonts w:ascii="宋体" w:eastAsia="宋体" w:hAnsi="宋体" w:cs="宋体" w:hint="eastAsia"/>
                <w:kern w:val="0"/>
                <w:sz w:val="16"/>
                <w:szCs w:val="16"/>
              </w:rPr>
              <w:lastRenderedPageBreak/>
              <w:t>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w:t>
            </w:r>
            <w:r>
              <w:rPr>
                <w:rFonts w:ascii="宋体" w:eastAsia="宋体" w:hAnsi="宋体" w:cs="宋体" w:hint="eastAsia"/>
                <w:kern w:val="0"/>
                <w:sz w:val="16"/>
                <w:szCs w:val="16"/>
              </w:rPr>
              <w:lastRenderedPageBreak/>
              <w:t>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59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对城镇排水与污水处理设施覆盖范围内的排水单位和个人，未按照国家有关规定将污水排入城镇排水设施，或在雨水、污水分流地区将污水排入雨水管网的处罚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《城镇排水与污水处理条例》（2013年国务院令第641号）第四十九条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1、立案责任：发现城镇排水与污水处理设施覆盖范围内的排水单位和个人，未按照国家有关规定将污水排入城镇排水设施，或在雨水、污水分流地区将污水排入雨水管网的行为，予以审查，决定是否立案。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w:t>
            </w:r>
            <w:r>
              <w:rPr>
                <w:rFonts w:ascii="宋体" w:eastAsia="宋体" w:hAnsi="宋体" w:cs="宋体" w:hint="eastAsia"/>
                <w:kern w:val="0"/>
                <w:sz w:val="16"/>
                <w:szCs w:val="16"/>
              </w:rPr>
              <w:lastRenderedPageBreak/>
              <w:t>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对违反燃气经营者相关规定行为的处罚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《城镇燃气管理条例》（2016年国务院令第666号）第四十六条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3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1、立案责任：发现违反燃气经营者相关规定的行为，予以审查，决定是否立案。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对未取得燃气经营许可证从事燃气经营活动；不按照燃气经营许可证的规定从事燃气经营活动的燃气经营者的处罚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《城镇燃气管理条例》（2016年国务院令第666号）第四十五条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1、立案责任：发现未取得燃气经营许可证从事燃气经营活动；不按照燃气经营许可证的规定从事燃气经营活动的燃气经营者的行为，予以审查，决定是否立案。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62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对擅自安装、使用卫星地面接收设施和违反广播电视设施保护规定行为的处罚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《广播电视设施保护条例》（2000年国务院令第295号）第二十二条、第二十三条，《卫星电视广播地面接收设施管理规定》（2018年国务院令第703号）第十条第三款</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1、立案责任：发现涉嫌擅自安装、使用卫星地面接收设施和违反广播电视设施保护规定行为的违法行为予以审查，决定是否立案。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w:t>
            </w:r>
            <w:r>
              <w:rPr>
                <w:rFonts w:ascii="宋体" w:eastAsia="宋体" w:hAnsi="宋体" w:cs="宋体" w:hint="eastAsia"/>
                <w:kern w:val="0"/>
                <w:sz w:val="16"/>
                <w:szCs w:val="16"/>
              </w:rPr>
              <w:lastRenderedPageBreak/>
              <w:t>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文化市场</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对擅自从事出版物发行业务和擅自设立从事出版物印刷经营活动的企业或者擅自从事印刷经营活动的处罚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《出版物市场管理规定》（2016年）第三十一条、《印刷业管理条例》（2017年国务院令第676号）第三十六条、《出版管理条例》（2016年国务院令第666号）第六十一条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1、立案责任：发现涉嫌擅自从事出版物发行业务和擅自设立从事出版物印刷经营活动的企业或者擅自从事印刷经营活动的违法行为，予以审查，决定是否立案。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w:t>
            </w:r>
            <w:r>
              <w:rPr>
                <w:rFonts w:ascii="宋体" w:eastAsia="宋体" w:hAnsi="宋体" w:cs="宋体" w:hint="eastAsia"/>
                <w:kern w:val="0"/>
                <w:sz w:val="16"/>
                <w:szCs w:val="16"/>
              </w:rPr>
              <w:lastRenderedPageBreak/>
              <w:t>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w:t>
            </w:r>
            <w:r>
              <w:rPr>
                <w:rFonts w:ascii="宋体" w:eastAsia="宋体" w:hAnsi="宋体" w:cs="宋体" w:hint="eastAsia"/>
                <w:kern w:val="0"/>
                <w:sz w:val="16"/>
                <w:szCs w:val="16"/>
              </w:rPr>
              <w:lastRenderedPageBreak/>
              <w:t>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文化市场</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对擅自从事营业性演出经营活动和非演出场所经营单位擅自举办演出的处罚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《营业性演出管理条例》（2020修正）第四十三条、《营业性演出管理条例实施细则》（2017年文化部修订）第四十六条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1、立案责任：发现涉嫌擅自从事营业性演出经营活动和非演出场所经营单位擅自举办演出的行为，予以审查，决定是否立案。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文化市场</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对擅自举办募捐义演或者其他公益性演出的处罚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《营业性演出管理条例实施细则》（2017年文化部修订）第四十九条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1、立案责任：发现擅自举办募捐义演或者其他公益性演出的行为，予以审查，决定是否立案。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文化市场</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66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对擅自从事互联网上网服务经营活动和互联网上网服务营业场所经营单位违反相关规定的处罚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《互联网上网服务营业场所管理条例》（2019年国务院令第710号）第二十七条、第三十一条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1、立案责任：发现擅自从事互联网上网服务经营活动和互联网上网服务营业场所经营单位违反相关规定的行为，予以审查，决定是否立案。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w:t>
            </w:r>
            <w:r>
              <w:rPr>
                <w:rFonts w:ascii="宋体" w:eastAsia="宋体" w:hAnsi="宋体" w:cs="宋体" w:hint="eastAsia"/>
                <w:kern w:val="0"/>
                <w:sz w:val="16"/>
                <w:szCs w:val="16"/>
              </w:rPr>
              <w:lastRenderedPageBreak/>
              <w:t>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文化市场</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对违反文物保护管理规定的处罚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《中华人民共和国文物保护法》（2017年修改）第六十六条、第七十一条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1、立案责任：发现对未经许可，擅自设立文物商店、经营文物拍卖的拍卖企业，或者擅自从事文物的商业经营活动的，予以审查，决定是否立案。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文化市场</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对擅自从事娱乐城所经营活动和歌舞娱乐场所、游艺娱乐场、娱乐场违反规定的处罚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《娱乐场所管理办法》（2017年修订）第二十八条、第二十九条、第三十条，《娱乐场所管理条例》（2020年修正）第四十一条、第四十八条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1、立案责任：发现擅自从事娱乐城所经营活动和歌舞娱乐场所、游艺娱乐场、娱乐场违反规定的行为，予以审查，决定是否立案。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文化市场</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对擅自从事电影放映经营活动的处罚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《中华人民共和国电影产业促进法》（2016年）第四十七条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1、立案责任：发现擅自从事电影放映经营活动的行为，予以审查，决定是否立案。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文化市场</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70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对非法转让宅基地行为的处罚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《河北省农村宅基地管理办法》（2002年）第二十条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1、立案责任：发现非法转让宅基地的行为，予以审查，决定是否立案。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w:t>
            </w:r>
            <w:r>
              <w:rPr>
                <w:rFonts w:ascii="宋体" w:eastAsia="宋体" w:hAnsi="宋体" w:cs="宋体" w:hint="eastAsia"/>
                <w:kern w:val="0"/>
                <w:sz w:val="16"/>
                <w:szCs w:val="16"/>
              </w:rPr>
              <w:lastRenderedPageBreak/>
              <w:t>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w:t>
            </w:r>
            <w:r>
              <w:rPr>
                <w:rFonts w:ascii="宋体" w:eastAsia="宋体" w:hAnsi="宋体" w:cs="宋体" w:hint="eastAsia"/>
                <w:kern w:val="0"/>
                <w:sz w:val="16"/>
                <w:szCs w:val="16"/>
              </w:rPr>
              <w:lastRenderedPageBreak/>
              <w:t>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农业农村</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71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对未取得动物防疫条件合格证，兴办动物饲养场（养殖小区）和隔离场所，动物屠宰加工场所，以及动物和动物产品无害化处理场所的处罚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《中华人民共和国动物防疫法》（2015年修正）第七十七条 </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1、立案责任：发现未取得动物防疫条件合格证，兴办动物饲养场（养殖小区）和隔离场所，动物屠宰加工场所，以及动物和动物产品无害化处理场所的行为，予以审查，决定是否立案。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w:t>
            </w:r>
            <w:r>
              <w:rPr>
                <w:rFonts w:ascii="宋体" w:eastAsia="宋体" w:hAnsi="宋体" w:cs="宋体" w:hint="eastAsia"/>
                <w:kern w:val="0"/>
                <w:sz w:val="16"/>
                <w:szCs w:val="16"/>
              </w:rPr>
              <w:lastRenderedPageBreak/>
              <w:t>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农业农村</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72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对未依法取得种子经营生产许可证或者伪造、变造、买卖、租借种子经营许可证，或者未按照种子经营许可证的规定经营种子的处罚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《中华人民共和国种子法》（2015年修订）第七十七条、《河北省种子管理条例》（2018年）第四十四条 </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1、立案责任：发现未依法取得种子经营生产许可证或者伪造、变造、买卖、租借种子经营许可证，或者未按照种子经营许可证的规定经营种子的行为，予以审查，决定是否立案。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农业农村</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73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对农药经营者经营劣质</w:t>
            </w:r>
            <w:r>
              <w:rPr>
                <w:rFonts w:ascii="宋体" w:eastAsia="宋体" w:hAnsi="宋体" w:cs="宋体" w:hint="eastAsia"/>
                <w:kern w:val="0"/>
                <w:sz w:val="16"/>
                <w:szCs w:val="16"/>
              </w:rPr>
              <w:lastRenderedPageBreak/>
              <w:t>农药的处罚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lastRenderedPageBreak/>
              <w:t>东孙庄镇人民政</w:t>
            </w:r>
            <w:r>
              <w:rPr>
                <w:rFonts w:ascii="宋体" w:eastAsia="宋体" w:hAnsi="宋体" w:cs="宋体" w:hint="eastAsia"/>
                <w:sz w:val="16"/>
                <w:szCs w:val="16"/>
              </w:rPr>
              <w:lastRenderedPageBreak/>
              <w:t>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《农药管理条例》（2017年</w:t>
            </w:r>
            <w:r>
              <w:rPr>
                <w:rFonts w:ascii="宋体" w:eastAsia="宋体" w:hAnsi="宋体" w:cs="宋体" w:hint="eastAsia"/>
                <w:kern w:val="0"/>
                <w:sz w:val="16"/>
                <w:szCs w:val="16"/>
              </w:rPr>
              <w:lastRenderedPageBreak/>
              <w:t>修正）第五十六条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1、立案责任：发现农药经营者经营劣质农</w:t>
            </w:r>
            <w:r>
              <w:rPr>
                <w:rFonts w:ascii="宋体" w:eastAsia="宋体" w:hAnsi="宋体" w:cs="宋体" w:hint="eastAsia"/>
                <w:kern w:val="0"/>
                <w:sz w:val="16"/>
                <w:szCs w:val="16"/>
              </w:rPr>
              <w:lastRenderedPageBreak/>
              <w:t>药的行为，予以审查，决定是否立案。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w:t>
            </w:r>
            <w:r>
              <w:rPr>
                <w:rFonts w:ascii="宋体" w:eastAsia="宋体" w:hAnsi="宋体" w:cs="宋体" w:hint="eastAsia"/>
                <w:kern w:val="0"/>
                <w:sz w:val="16"/>
                <w:szCs w:val="16"/>
              </w:rPr>
              <w:lastRenderedPageBreak/>
              <w:t>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农业农村</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74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对农村村民未经批准或者采取欺骗手段骗取批准非法占用土地建住宅的处罚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《中华人民共和国土地管理法》（2019年修正）第七十八条、《河北省土地管理条例》（2014年修正）第六十六条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1、立案责任：发现农村村民未经批准或者采取欺骗手段骗取批准非法占用土地建住宅的行为，予以审查，决定是否立案。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w:t>
            </w:r>
            <w:r>
              <w:rPr>
                <w:rFonts w:ascii="宋体" w:eastAsia="宋体" w:hAnsi="宋体" w:cs="宋体" w:hint="eastAsia"/>
                <w:kern w:val="0"/>
                <w:sz w:val="16"/>
                <w:szCs w:val="16"/>
              </w:rPr>
              <w:lastRenderedPageBreak/>
              <w:t>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w:t>
            </w:r>
            <w:r>
              <w:rPr>
                <w:rFonts w:ascii="宋体" w:eastAsia="宋体" w:hAnsi="宋体" w:cs="宋体" w:hint="eastAsia"/>
                <w:kern w:val="0"/>
                <w:sz w:val="16"/>
                <w:szCs w:val="16"/>
              </w:rPr>
              <w:lastRenderedPageBreak/>
              <w:t>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农业农村</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75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对未按规定设置机构或者配备人员、主要负责人和安全管理人员未经考试合格、未按规定培训教育、未按规定制定预案或演练、特种作业人员未经培训并取得资格上岗作业的处罚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《中华人民共和国安全生产法》（2021修正）第九十四条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按规定设置机构或者配备人员、主要负责人和安全管理人员未经考试合格、未按规定培训教育、未按规定制定预案或演练、特种作业人员未经培训并取得资格上岗作业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w:t>
            </w:r>
            <w:r>
              <w:rPr>
                <w:rFonts w:ascii="宋体" w:eastAsia="宋体" w:hAnsi="宋体" w:cs="宋体" w:hint="eastAsia"/>
                <w:kern w:val="0"/>
                <w:sz w:val="16"/>
                <w:szCs w:val="16"/>
              </w:rPr>
              <w:lastRenderedPageBreak/>
              <w:t>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安全生产</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76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对生产经营单位违规发包、出租的处罚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《中华人民共和国安全生产法》（2021修正）第一百条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1、立案责任：发现违规发包、出租的行为，予以审查，决定是否立案。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安全生产</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77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对未签订安全生产管理协议或者未指定专职安全生产管理人员进行安</w:t>
            </w:r>
            <w:r>
              <w:rPr>
                <w:rFonts w:ascii="宋体" w:eastAsia="宋体" w:hAnsi="宋体" w:cs="宋体" w:hint="eastAsia"/>
                <w:kern w:val="0"/>
                <w:sz w:val="16"/>
                <w:szCs w:val="16"/>
              </w:rPr>
              <w:lastRenderedPageBreak/>
              <w:t>全检查与协调的处罚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lastRenderedPageBreak/>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《中华人民共和国安全生产法》（2021修正）第一百零一条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1、立案责任：发现未签订安全生产管理协议或者未指定专职安全生产管理人员进行安全检查与协调的行为，予以审查，决定</w:t>
            </w:r>
            <w:r>
              <w:rPr>
                <w:rFonts w:ascii="宋体" w:eastAsia="宋体" w:hAnsi="宋体" w:cs="宋体" w:hint="eastAsia"/>
                <w:kern w:val="0"/>
                <w:sz w:val="16"/>
                <w:szCs w:val="16"/>
              </w:rPr>
              <w:lastRenderedPageBreak/>
              <w:t>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安全生产</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78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对“二合一”或距离不符合安全要求、生产经营场所和员工宿舍出口不符合要求的处罚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《中华人民共和国安全生产法》（2021修正）第一百零二条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1、立案责任：发现“二合一”或距离不符合安全要求、生产经营场所和员工宿舍出口不符合要求的行为，予以审查，决定是否立案。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w:t>
            </w:r>
            <w:r>
              <w:rPr>
                <w:rFonts w:ascii="宋体" w:eastAsia="宋体" w:hAnsi="宋体" w:cs="宋体" w:hint="eastAsia"/>
                <w:kern w:val="0"/>
                <w:sz w:val="16"/>
                <w:szCs w:val="16"/>
              </w:rPr>
              <w:lastRenderedPageBreak/>
              <w:t>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w:t>
            </w:r>
            <w:r>
              <w:rPr>
                <w:rFonts w:ascii="宋体" w:eastAsia="宋体" w:hAnsi="宋体" w:cs="宋体" w:hint="eastAsia"/>
                <w:kern w:val="0"/>
                <w:sz w:val="16"/>
                <w:szCs w:val="16"/>
              </w:rPr>
              <w:lastRenderedPageBreak/>
              <w:t>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安全生产</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79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对订立免除或减轻责任协议的处罚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《中华人民共和国安全生产法》（2021修正）第一百零三条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1、立案责任：发现订立免除或减轻责任协议的行为，予以审查，决定是否立案。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w:t>
            </w:r>
            <w:r>
              <w:rPr>
                <w:rFonts w:ascii="宋体" w:eastAsia="宋体" w:hAnsi="宋体" w:cs="宋体" w:hint="eastAsia"/>
                <w:kern w:val="0"/>
                <w:sz w:val="16"/>
                <w:szCs w:val="16"/>
              </w:rPr>
              <w:lastRenderedPageBreak/>
              <w:t>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w:t>
            </w:r>
            <w:r>
              <w:rPr>
                <w:rFonts w:ascii="宋体" w:eastAsia="宋体" w:hAnsi="宋体" w:cs="宋体" w:hint="eastAsia"/>
                <w:kern w:val="0"/>
                <w:sz w:val="16"/>
                <w:szCs w:val="16"/>
              </w:rPr>
              <w:lastRenderedPageBreak/>
              <w:t>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安全生产</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生产经营单位未按照规定进行安全检查、风险因素辨识管控、事故隐患排查的、或者对发现的事故隐患和问题未制定整改方案计划的；或者未采取措施消除事故隐患的；微小企业未查找或者未消除作业岗位危险因素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《河北省安全生产条例》（2017年修正）第七十三条《河北省安全生产风险管控与隐患治理规定》（省政府令【2018】第2号）第二十四条、第二十五条、第二十六条、第二十七条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生产经营单位未按照规定进行安全检查、风险因素辨识管控、事故隐患排查的、或者对发现的事故隐患和问题未制定整改方案计划的；或者未采取措施消除事故隐患的；微小企业未查找或者未消除作业岗位危险因素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安全生产</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81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对生产经营单位未采取</w:t>
            </w:r>
            <w:r>
              <w:rPr>
                <w:rFonts w:ascii="宋体" w:eastAsia="宋体" w:hAnsi="宋体" w:cs="宋体" w:hint="eastAsia"/>
                <w:kern w:val="0"/>
                <w:sz w:val="16"/>
                <w:szCs w:val="16"/>
              </w:rPr>
              <w:lastRenderedPageBreak/>
              <w:t>措施消除事故隐患的处罚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lastRenderedPageBreak/>
              <w:t>东孙庄镇人民政</w:t>
            </w:r>
            <w:r>
              <w:rPr>
                <w:rFonts w:ascii="宋体" w:eastAsia="宋体" w:hAnsi="宋体" w:cs="宋体" w:hint="eastAsia"/>
                <w:sz w:val="16"/>
                <w:szCs w:val="16"/>
              </w:rPr>
              <w:lastRenderedPageBreak/>
              <w:t>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《中华人民共和国安全生产</w:t>
            </w:r>
            <w:r>
              <w:rPr>
                <w:rFonts w:ascii="宋体" w:eastAsia="宋体" w:hAnsi="宋体" w:cs="宋体" w:hint="eastAsia"/>
                <w:kern w:val="0"/>
                <w:sz w:val="16"/>
                <w:szCs w:val="16"/>
              </w:rPr>
              <w:lastRenderedPageBreak/>
              <w:t>法》(2021修正)第九十九条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1、立案责任：发现生产经营单位未采取措</w:t>
            </w:r>
            <w:r>
              <w:rPr>
                <w:rFonts w:ascii="宋体" w:eastAsia="宋体" w:hAnsi="宋体" w:cs="宋体" w:hint="eastAsia"/>
                <w:kern w:val="0"/>
                <w:sz w:val="16"/>
                <w:szCs w:val="16"/>
              </w:rPr>
              <w:lastRenderedPageBreak/>
              <w:t>施消除事故隐患的行为，予以审查，决定是否立案。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w:t>
            </w:r>
            <w:r>
              <w:rPr>
                <w:rFonts w:ascii="宋体" w:eastAsia="宋体" w:hAnsi="宋体" w:cs="宋体" w:hint="eastAsia"/>
                <w:kern w:val="0"/>
                <w:sz w:val="16"/>
                <w:szCs w:val="16"/>
              </w:rPr>
              <w:lastRenderedPageBreak/>
              <w:t>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安全生产</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对生产经营单位违反规定，拒绝、阻碍负有安全生产监督管理职责的部门依法实施监督检查的处罚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《中华人民共和国安全生产法》(2021修正)第一百零五条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1、立案责任：发现生产经营单位违反规定，拒绝、阻碍负有安全生产监督管理职责的部门依法实施监督检查的行为，予以审查，决定是否立案。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w:t>
            </w:r>
            <w:r>
              <w:rPr>
                <w:rFonts w:ascii="宋体" w:eastAsia="宋体" w:hAnsi="宋体" w:cs="宋体" w:hint="eastAsia"/>
                <w:kern w:val="0"/>
                <w:sz w:val="16"/>
                <w:szCs w:val="16"/>
              </w:rPr>
              <w:lastRenderedPageBreak/>
              <w:t>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w:t>
            </w:r>
            <w:r>
              <w:rPr>
                <w:rFonts w:ascii="宋体" w:eastAsia="宋体" w:hAnsi="宋体" w:cs="宋体" w:hint="eastAsia"/>
                <w:kern w:val="0"/>
                <w:sz w:val="16"/>
                <w:szCs w:val="16"/>
              </w:rPr>
              <w:lastRenderedPageBreak/>
              <w:t>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安全生产</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对生产经营单位的主要负责人未履行法定的安全生产管理职责的处罚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《中华人民共和国安全生产法》(2021修正)第九十一条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1、立案责任：发现生产经营单位的主要负责人未履行法定的安全生产管理职责的行为，予以审查，决定是否立案。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w:t>
            </w:r>
            <w:r>
              <w:rPr>
                <w:rFonts w:ascii="宋体" w:eastAsia="宋体" w:hAnsi="宋体" w:cs="宋体" w:hint="eastAsia"/>
                <w:kern w:val="0"/>
                <w:sz w:val="16"/>
                <w:szCs w:val="16"/>
              </w:rPr>
              <w:lastRenderedPageBreak/>
              <w:t>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安全生产</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对违反安全生产事故隐患排查治理规定行为的处罚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《安全生产事故隐患排查治理暂行规定》（2007年国家安全生产监督管理总局令第16号）第二十六条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1、立案责任：发现违反安全生产事故隐患排查治理规定行为的行为，予以审查，决定是否立案。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安全生产</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85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对生产经营单位未履行安全生产管理职责行为的处罚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《中华人民共和国安全生产法》(2021修正)第九十六条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1、立案责任：发现生产经营单位未履行安全生产管理职责行为的行为，予以审查，决定是否立案。</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安全生产</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对烟花爆竹经营单位出租、出借、转让、买卖烟花爆竹经营许可证的处罚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《烟花爆竹经营许可实施办法》（2013年国家安全生产管理总局令第65号）第三十六条、第三十九条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1、立案责任：发现烟花爆竹经营单位出租、出借、转让、买卖烟花爆竹经营许可证的行为，予以审查，决定是否立案。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安全生产</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对烟花爆竹零售经营者变更零售点名称、主要负责人或者经营场所，未重新办理零售许可证；或者存放的烟花爆竹数量超过零售许可证载明范围的处罚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《烟花爆竹经营许可实施办法》（2013年国家安全生产管理总局令第65号）第三十五条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1、立案责任：发现烟花爆竹零售经营者变更零售点名称、主要负责人或者经营场所，未重新办理零售许可证；或者存放的烟花爆竹数量超过零售许可证载明范围的行为，予以审查，决定是否立案。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安全生产</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对烟花爆竹零售经营者销售非法生产、经营的烟花爆竹的处罚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《烟花爆竹安全管理条例》（2016年修改）第三十八条、《烟花爆竹经营许可实施办法》（2013年国家安全生产管理总局令第65号）第三十四条、 第三十九条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1、立案责任：发现烟花爆竹零售经营者销售非法生产、经营的烟花爆竹的行为，予以审查，决定是否立案。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安全生产</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89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对未按照要求生产，经营清直食品的处罚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《河北省清真食品管理条例》（2004修正）第十七条第（一）（二）（三）（四）（六）（七）（八）项</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1、立案责任：发现涉嫌未按照要求生产，经营清直食品的违法行为，予以审查，决定是否立案。</w:t>
            </w:r>
            <w:r>
              <w:rPr>
                <w:rFonts w:ascii="宋体" w:eastAsia="宋体" w:hAnsi="宋体" w:cs="宋体" w:hint="eastAsia"/>
                <w:kern w:val="0"/>
                <w:sz w:val="16"/>
                <w:szCs w:val="16"/>
              </w:rPr>
              <w:br/>
              <w:t>2、调查责任：对立案的案件，指定专人负</w:t>
            </w:r>
            <w:r>
              <w:rPr>
                <w:rFonts w:ascii="宋体" w:eastAsia="宋体" w:hAnsi="宋体" w:cs="宋体" w:hint="eastAsia"/>
                <w:kern w:val="0"/>
                <w:sz w:val="16"/>
                <w:szCs w:val="16"/>
              </w:rPr>
              <w:lastRenderedPageBreak/>
              <w:t>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w:t>
            </w:r>
            <w:r>
              <w:rPr>
                <w:rFonts w:ascii="宋体" w:eastAsia="宋体" w:hAnsi="宋体" w:cs="宋体" w:hint="eastAsia"/>
                <w:kern w:val="0"/>
                <w:sz w:val="16"/>
                <w:szCs w:val="16"/>
              </w:rPr>
              <w:lastRenderedPageBreak/>
              <w:t>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民族事务</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90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对农业经营主体因未妥善采取综合利用措施、对农产品采收后的秸秆及树叶、荒草予以处理，致使露天焚烧的处罚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《河北省人民代表大会常务委员会关于促进农作物秸秆综合利用和禁止露天焚烧的决定》（2018年7月27日）第二十五条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1、立案责任：发现农业经营主体因未妥善采取综合利用措施、对农产品采收后的秸秆及树叶、荒草予以处理，只是露天焚烧的行为，予以审查，决定是否立案。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w:t>
            </w:r>
            <w:r>
              <w:rPr>
                <w:rFonts w:ascii="宋体" w:eastAsia="宋体" w:hAnsi="宋体" w:cs="宋体" w:hint="eastAsia"/>
                <w:kern w:val="0"/>
                <w:sz w:val="16"/>
                <w:szCs w:val="16"/>
              </w:rPr>
              <w:lastRenderedPageBreak/>
              <w:t>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生态环境</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91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对未经许可擅自进行涉路施工活动的处罚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《公路安全保护条例》（2011年国务院令第593号）第六十二条 </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1、立案责任：发现未经许可擅自进行涉路施工活动的行为，予以审查，决定是否立案。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交通运输</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92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对违反规定实施危及或者可能危及公路安全行为的处罚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《中华人民共和国公路法》（2017年修正）第七十六条第（三）（四）（六）项</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1、立案责任：发现违反规定实施危及或者可能危及公路安全行为的行为，予以审查，决定是否立案。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 xml:space="preserve">11、其他违反法律法规规章文件规定的行为。 </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交通运输</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93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对于损坏、污染公路路面及影响公路畅通，或者将公路作为试车场地的违法行为的处罚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《中华人民共和国公路法》（2017年修正）第七十七条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1、立案责任：发现损坏、污染公路路面及影响公路畅通，或者将公路作为试车场地的违法行为的行为，予以审查，决定是否立案。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w:t>
            </w:r>
            <w:r>
              <w:rPr>
                <w:rFonts w:ascii="宋体" w:eastAsia="宋体" w:hAnsi="宋体" w:cs="宋体" w:hint="eastAsia"/>
                <w:kern w:val="0"/>
                <w:sz w:val="16"/>
                <w:szCs w:val="16"/>
              </w:rPr>
              <w:lastRenderedPageBreak/>
              <w:t>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交通运输</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94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对在公路用地范围内设置公路标志以外的其他标志的处罚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《中华人民共和国公路法》（2017年修正）第七十九条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1、立案责任：发现在公路用地范围内设置公路标志以外的其他标志的行为，予以审查，决定是否立案。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w:t>
            </w:r>
            <w:r>
              <w:rPr>
                <w:rFonts w:ascii="宋体" w:eastAsia="宋体" w:hAnsi="宋体" w:cs="宋体" w:hint="eastAsia"/>
                <w:kern w:val="0"/>
                <w:sz w:val="16"/>
                <w:szCs w:val="16"/>
              </w:rPr>
              <w:lastRenderedPageBreak/>
              <w:t>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交通运输</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95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对在公路建筑控制区内违反规定行为的处罚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《公路安全保护条例》（2011年国务院令第593号）第五十六条 </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1、立案责任：发现在公路建筑控制区内违反规定行为的行为，予以审查，决定是否立案。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交通运输</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96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对车辆装载物触地拖行、掉落、遗洒或者飘散，造成公路路面损坏、污染的处罚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《公路安全保护条例》（2011年国务院令第593号）第六十九条 </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1、立案责任：发现车辆装载物触地拖行、掉落、遗洒或者飘散，造成公路路面损坏、污染的行为，予以审查，决定是否立案。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交通运输</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97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对未经许可，擅自经营劳务派遣业务以及劳务派遣单位、用工单位违反有关劳务派遣规定的处罚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《中华人民共和国劳动合同法》（2012年修改）第九十二条 </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1、立案责任：发现未经许可，擅自经营劳务派遣业务以及劳务派遣单位、用工单位违反有关劳务派遣规定的行为，予以审查，决定是否立案。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w:t>
            </w:r>
            <w:r>
              <w:rPr>
                <w:rFonts w:ascii="宋体" w:eastAsia="宋体" w:hAnsi="宋体" w:cs="宋体" w:hint="eastAsia"/>
                <w:kern w:val="0"/>
                <w:sz w:val="16"/>
                <w:szCs w:val="16"/>
              </w:rPr>
              <w:lastRenderedPageBreak/>
              <w:t>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人力资源和社会保障</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98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对经许可和登记，擅自从事职业中介活动的；职业中介机构违反法律、法规规定行为的处罚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 《中华人民共和国就业促进法》（2015年修正）第六十四条、第六十五条、第六十六条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1、立案责任：发现经许可和登记，擅自从事职业中介活动的；职业中介机构违反法律、法规规定行为的行为，予以审查，决定是否立案。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人力资源和社会保障</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99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对用人单位未按规定与劳动者订立书面劳动合同或违反规定条件解除劳动合同的处罚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《河北省劳动和社会保障监察条例》（2010年修正）第二十三条第一款</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1、立案责任：发现用人单位未按规定与劳动者订立书面劳动合同或违反规定条件解除劳动合同的行为，予以审查，决定是否立案。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人力资源和社会保障</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100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对用人单位违反规定使用童工；中介机构介绍不满16周岁的未成人就业；用人单位未按规定保存录用登记材料，或者伪造录用登记材料的处罚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《禁止使用童工规定》（2002年国务院令第364号）第六条、第七条、第八条、第九条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1、立案责任：发现用人单位违反规定使用童工；中介机构介绍不满16周岁的未成人就业；用人单位未按规定保存录用登记材料，或者伪造录用登记材料的行为，予以审查，决定是否立案。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人力资源和社会保障</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101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对用人单位非法延长劳动者工作时间的处罚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《中华人民共和国劳动法》（2018年修改）第九十条、《劳动保障监察条例》（2004年国务院令第423号）第二十五条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1、立案责任：发现用人单位非法延长劳动者工作时间的行为，予以审查，决定是否立案。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人力资源和社会保障</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102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对用人单位无理抗拒、阻扰实施劳动保障监察的处罚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《中华人民共和国劳动法》（2018年修改）第一百零一条、《劳动保障监察条例》（2004年国务院令第423号）第三十条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1、立案责任：发现用人单位无理抗拒、阻扰实施劳动保障监察的行为，予以审查，决定是否立案。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w:t>
            </w:r>
            <w:r>
              <w:rPr>
                <w:rFonts w:ascii="宋体" w:eastAsia="宋体" w:hAnsi="宋体" w:cs="宋体" w:hint="eastAsia"/>
                <w:kern w:val="0"/>
                <w:sz w:val="16"/>
                <w:szCs w:val="16"/>
              </w:rPr>
              <w:lastRenderedPageBreak/>
              <w:t>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人力资源和社会保障</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103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对再生资源回收经营者无照经营或未按规定备案的处罚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《河北省再生资源回收管理规定》（2012年）第二十条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1、立案责任：发现再生资源回收经营者无照经营或未按规定备案的行为，予以审查，决定是否立案。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发改</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104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对未经批准擅自取水；</w:t>
            </w:r>
            <w:r>
              <w:rPr>
                <w:rFonts w:ascii="宋体" w:eastAsia="宋体" w:hAnsi="宋体" w:cs="宋体" w:hint="eastAsia"/>
                <w:kern w:val="0"/>
                <w:sz w:val="16"/>
                <w:szCs w:val="16"/>
              </w:rPr>
              <w:lastRenderedPageBreak/>
              <w:t>未依照批准的取水许可规定条件取水的处罚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lastRenderedPageBreak/>
              <w:t>东孙庄镇人民政</w:t>
            </w:r>
            <w:r>
              <w:rPr>
                <w:rFonts w:ascii="宋体" w:eastAsia="宋体" w:hAnsi="宋体" w:cs="宋体" w:hint="eastAsia"/>
                <w:sz w:val="16"/>
                <w:szCs w:val="16"/>
              </w:rPr>
              <w:lastRenderedPageBreak/>
              <w:t>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《中华人民共和国水法》</w:t>
            </w:r>
            <w:r>
              <w:rPr>
                <w:rFonts w:ascii="宋体" w:eastAsia="宋体" w:hAnsi="宋体" w:cs="宋体" w:hint="eastAsia"/>
                <w:kern w:val="0"/>
                <w:sz w:val="16"/>
                <w:szCs w:val="16"/>
              </w:rPr>
              <w:lastRenderedPageBreak/>
              <w:t>（2016年修正）第六十九条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1、立案责任：发现未经批准擅自取水；未</w:t>
            </w:r>
            <w:r>
              <w:rPr>
                <w:rFonts w:ascii="宋体" w:eastAsia="宋体" w:hAnsi="宋体" w:cs="宋体" w:hint="eastAsia"/>
                <w:kern w:val="0"/>
                <w:sz w:val="16"/>
                <w:szCs w:val="16"/>
              </w:rPr>
              <w:lastRenderedPageBreak/>
              <w:t>依照批准的取水许可规定条件取水的行为，予以审查，决定是否立案。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w:t>
            </w:r>
            <w:r>
              <w:rPr>
                <w:rFonts w:ascii="宋体" w:eastAsia="宋体" w:hAnsi="宋体" w:cs="宋体" w:hint="eastAsia"/>
                <w:kern w:val="0"/>
                <w:sz w:val="16"/>
                <w:szCs w:val="16"/>
              </w:rPr>
              <w:lastRenderedPageBreak/>
              <w:t>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水利</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105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对在堤防安全保护区内进行打井、钻探、爆破、挖筑鱼塘、采石、取土等危害堤防安全的活动；非管理人员操作河道上的涵闸闸门或者干扰河道管理单位正常工作的处罚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《中华人民共和国河道管理条例》（2018年国务院令第698号）第四十五条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在堤防安全保护区内进行打井、钻探、爆破、挖筑鱼塘、采石、取土等危害堤防安全的活动；非管理人员操作河道上的涵闸闸门或者干扰河道管理单位正常工作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w:t>
            </w:r>
            <w:r>
              <w:rPr>
                <w:rFonts w:ascii="宋体" w:eastAsia="宋体" w:hAnsi="宋体" w:cs="宋体" w:hint="eastAsia"/>
                <w:kern w:val="0"/>
                <w:sz w:val="16"/>
                <w:szCs w:val="16"/>
              </w:rPr>
              <w:lastRenderedPageBreak/>
              <w:t>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水利</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106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对违反河道管理行为的处罚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《中华人民共和国河道管理条例》（2018年国务院令第698号）第四十四条、《中华人民共和国防洪法》（2016年修正）第五十五条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1、立案责任：发现违反河道管理行为的行为，予以审查，决定是否立案。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w:t>
            </w:r>
            <w:r>
              <w:rPr>
                <w:rFonts w:ascii="宋体" w:eastAsia="宋体" w:hAnsi="宋体" w:cs="宋体" w:hint="eastAsia"/>
                <w:kern w:val="0"/>
                <w:sz w:val="16"/>
                <w:szCs w:val="16"/>
              </w:rPr>
              <w:lastRenderedPageBreak/>
              <w:t>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w:t>
            </w:r>
            <w:r>
              <w:rPr>
                <w:rFonts w:ascii="宋体" w:eastAsia="宋体" w:hAnsi="宋体" w:cs="宋体" w:hint="eastAsia"/>
                <w:kern w:val="0"/>
                <w:sz w:val="16"/>
                <w:szCs w:val="16"/>
              </w:rPr>
              <w:lastRenderedPageBreak/>
              <w:t>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水利</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107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对擅自开办医疗机构行医或者非医师行医的处罚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《中华人民共和国基本医疗卫生与健康促进法》第九十九条第一款（2020年6月1日起实施）《中华人民共和国执业医师法》第三十九条（2009年修订） </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1、立案责任：发现擅自从事医师工作及开办医疗机构行为的行为，予以审查，决定是否立案。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3、执法人员玩忽职守，对应当予以制止和处罚的违法行为不予制止、处罚，致使采矿权人的合法权益、矿产资源开采秩序遭受损害的；</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卫生健康</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108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对违反公共场所卫生要求的处罚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w:t>
            </w:r>
            <w:r>
              <w:rPr>
                <w:rFonts w:ascii="宋体" w:eastAsia="宋体" w:hAnsi="宋体" w:cs="宋体" w:hint="eastAsia"/>
                <w:sz w:val="16"/>
                <w:szCs w:val="16"/>
              </w:rPr>
              <w:lastRenderedPageBreak/>
              <w:t>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《公共场所卫生管理条例》（2019年国务院令714号）</w:t>
            </w:r>
            <w:r>
              <w:rPr>
                <w:rFonts w:ascii="宋体" w:eastAsia="宋体" w:hAnsi="宋体" w:cs="宋体" w:hint="eastAsia"/>
                <w:kern w:val="0"/>
                <w:sz w:val="16"/>
                <w:szCs w:val="16"/>
              </w:rPr>
              <w:lastRenderedPageBreak/>
              <w:t>第十四条；《公共场所卫生管理条例实施细则》（2017年修正）第三十五条、第三十六条、第三十七条、第三十八条、第三十九条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1、立案责任：发现违反公共场所卫生要求的行为，予以审查，决定是否立案。</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w:t>
            </w:r>
            <w:r>
              <w:rPr>
                <w:rFonts w:ascii="宋体" w:eastAsia="宋体" w:hAnsi="宋体" w:cs="宋体" w:hint="eastAsia"/>
                <w:kern w:val="0"/>
                <w:sz w:val="16"/>
                <w:szCs w:val="16"/>
              </w:rPr>
              <w:lastRenderedPageBreak/>
              <w:t>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3、执法人员玩忽职守，对应当予以制止和处罚的违法行为不予制止、处罚，致使采矿权人的合法权益、矿产资源开采秩序遭受损害的；</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卫生健康</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109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对餐具饮具集中消毒服务单位违反集中消毒规定的处罚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《中华人民共和国食品安全法》（2021修正）第一百二十六条第二款 </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1、立案责任：发现餐具饮具集中消毒服务单位违反集中消毒规定的行为，予以审查，决定是否立案。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卫生健康</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对于盗伐、滥伐林木行为的处罚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《中华人民共和国森林法》（2019年修正）第七十六条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1、立案责任：发现盗伐、滥伐林木的行为，予以审查，决定是否立案。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w:t>
            </w:r>
            <w:r>
              <w:rPr>
                <w:rFonts w:ascii="宋体" w:eastAsia="宋体" w:hAnsi="宋体" w:cs="宋体" w:hint="eastAsia"/>
                <w:kern w:val="0"/>
                <w:sz w:val="16"/>
                <w:szCs w:val="16"/>
              </w:rPr>
              <w:lastRenderedPageBreak/>
              <w:t>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对买卖或者以其他形式非法转让土地的处罚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《中华人民共和国土地管理法》（2019年8月26日第三次修正）第七十四条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1、立案责任：对买卖或者以其他形式非法转让土地的行为，决定是否立案。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112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对占用耕地建窑、建坟或者擅自在耕地上建房、挖砂、采石、采矿、取土等，破坏种植条件的处罚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《中华人民共和国土地管理法》（2019年8月26日第三次修正）第七十五条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1、立案责任：对占用耕地建窑、建坟或者擅自在耕地上建房、挖砂、采石、采矿、取土等，破坏种植条件的行为，予以审查，决定是否立案。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w:t>
            </w:r>
            <w:r>
              <w:rPr>
                <w:rFonts w:ascii="宋体" w:eastAsia="宋体" w:hAnsi="宋体" w:cs="宋体" w:hint="eastAsia"/>
                <w:kern w:val="0"/>
                <w:sz w:val="16"/>
                <w:szCs w:val="16"/>
              </w:rPr>
              <w:lastRenderedPageBreak/>
              <w:t>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对拒不履行土地复垦义务的处罚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《中华人民共和国土地管理法》（2019年8月26日第三次修正）第七十六条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1、立案责任：对拒不履行土地复垦义务的行为，予以审查，决定是否立案。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对未经批准或者采取欺骗手段骗取批准，非法占用土地的处罚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《中华人民共和国土地管理法》（2019年8月26日第三次修正）第七十七条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1、立案责任：对未经批准或者采取欺骗手段骗取批准，非法占用土地的行为，予以审查，决定是否立案。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115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对超过批准的数量占用</w:t>
            </w:r>
            <w:r>
              <w:rPr>
                <w:rFonts w:ascii="宋体" w:eastAsia="宋体" w:hAnsi="宋体" w:cs="宋体" w:hint="eastAsia"/>
                <w:kern w:val="0"/>
                <w:sz w:val="16"/>
                <w:szCs w:val="16"/>
              </w:rPr>
              <w:lastRenderedPageBreak/>
              <w:t>土地的处罚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lastRenderedPageBreak/>
              <w:t>东孙庄镇人民政</w:t>
            </w:r>
            <w:r>
              <w:rPr>
                <w:rFonts w:ascii="宋体" w:eastAsia="宋体" w:hAnsi="宋体" w:cs="宋体" w:hint="eastAsia"/>
                <w:sz w:val="16"/>
                <w:szCs w:val="16"/>
              </w:rPr>
              <w:lastRenderedPageBreak/>
              <w:t>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lastRenderedPageBreak/>
              <w:t>《中华人民共和国土地管理</w:t>
            </w:r>
            <w:r>
              <w:rPr>
                <w:rFonts w:ascii="宋体" w:eastAsia="宋体" w:hAnsi="宋体" w:cs="宋体" w:hint="eastAsia"/>
                <w:kern w:val="0"/>
                <w:sz w:val="16"/>
                <w:szCs w:val="16"/>
              </w:rPr>
              <w:lastRenderedPageBreak/>
              <w:t>法》（2019年8月26日第三次修正）第七十七条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1、立案责任：对超过批准的数量占用土地</w:t>
            </w:r>
            <w:r>
              <w:rPr>
                <w:rFonts w:ascii="宋体" w:eastAsia="宋体" w:hAnsi="宋体" w:cs="宋体" w:hint="eastAsia"/>
                <w:kern w:val="0"/>
                <w:sz w:val="16"/>
                <w:szCs w:val="16"/>
              </w:rPr>
              <w:lastRenderedPageBreak/>
              <w:t>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w:t>
            </w:r>
            <w:r>
              <w:rPr>
                <w:rFonts w:ascii="宋体" w:eastAsia="宋体" w:hAnsi="宋体" w:cs="宋体" w:hint="eastAsia"/>
                <w:kern w:val="0"/>
                <w:sz w:val="16"/>
                <w:szCs w:val="16"/>
              </w:rPr>
              <w:lastRenderedPageBreak/>
              <w:t>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对依法收回国有土地使用权当事人拒不交出土地的，临时使用土地期满拒不归还土地的，或者不按照批准的用途使用土地的处罚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《中华人民共和国土地管理法》（2019年8月26日第三次修正）第八十一条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1、立案责任：对依法收回国有土地使用权当事人拒不交出土地的，临时使用土地期满拒不归还土地的，或者不按照批准的用途使用土地的行为，予以审查，决定是否立案。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w:t>
            </w:r>
            <w:r>
              <w:rPr>
                <w:rFonts w:ascii="宋体" w:eastAsia="宋体" w:hAnsi="宋体" w:cs="宋体" w:hint="eastAsia"/>
                <w:kern w:val="0"/>
                <w:sz w:val="16"/>
                <w:szCs w:val="16"/>
              </w:rPr>
              <w:lastRenderedPageBreak/>
              <w:t>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w:t>
            </w:r>
            <w:r>
              <w:rPr>
                <w:rFonts w:ascii="宋体" w:eastAsia="宋体" w:hAnsi="宋体" w:cs="宋体" w:hint="eastAsia"/>
                <w:kern w:val="0"/>
                <w:sz w:val="16"/>
                <w:szCs w:val="16"/>
              </w:rPr>
              <w:lastRenderedPageBreak/>
              <w:t>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对擅自将农民集体所有的土地通过出让、转让使用权或者出租等方式用于非农业建设，或者违反土地管理规定，将集体经营性建设用地通过出让、出租等方式交由单位或者个人使用的处罚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《中华人民共和国土地管理法》（2019年8月26日第三次修正）第八十二条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擅自将农民集体所有的土地通过出让、转让使用权或者出租等方式用于非农业建设，或者违反土地管理规定，将集体经营性建设用地通过出让、出租等方式交由单位或者个人使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w:t>
            </w:r>
            <w:r>
              <w:rPr>
                <w:rFonts w:ascii="宋体" w:eastAsia="宋体" w:hAnsi="宋体" w:cs="宋体" w:hint="eastAsia"/>
                <w:kern w:val="0"/>
                <w:sz w:val="16"/>
                <w:szCs w:val="16"/>
              </w:rPr>
              <w:lastRenderedPageBreak/>
              <w:t>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对在土地利用总体规划确定的禁止开垦区进行开垦的处罚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《土地管理法实施条例》（2021修订）第十七条、第三十四条，《中华人民共和国土地管理法》（2019年8月26日第三次修正）第七十七条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1、立案责任：对在土地利用总体规划确定的禁止开垦区进行开垦的行为，予以审查，决定是否立案。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对在临时使用的土地上修建永久性建筑物、构筑物的处罚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《土地管理法实施条例》（2021修订）第三十五条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1、立案责任：对在临时使用的土地上修建永久性建筑物、构筑物的行为，予以审查，决定是否立案。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120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对在土地利用总体规划制定前已建的不符合土地利用总体规划确定的用途的建筑物、构筑物重建、扩建的处罚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《土地管理法实施条例》（2021修订）第三十六条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1、立案责任：对在土地利用总体规划制定前已建的不符合土地利用总体规划确定的用途的建筑物、构筑物重建、扩建的行为，予以审查，决定是否立案。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w:t>
            </w:r>
            <w:r>
              <w:rPr>
                <w:rFonts w:ascii="宋体" w:eastAsia="宋体" w:hAnsi="宋体" w:cs="宋体" w:hint="eastAsia"/>
                <w:kern w:val="0"/>
                <w:sz w:val="16"/>
                <w:szCs w:val="16"/>
              </w:rPr>
              <w:lastRenderedPageBreak/>
              <w:t>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121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对建设项目施工和地质勘查临时占用耕地的土地使用者，自临时用地期满之日起1年以上未恢复种植条件的处罚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《土地管理法实施条例》（2021修订）第二十八条、四十四条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1、立案责任：对建设项目施工和地质勘查临时占用耕地的土地使用者，自临时用地期满之日起1年以上未恢复种植条件的行为，予以审查，决定是否立案。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122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对非法占用基本农田建窑、建房、建坟、挖砂、采石、采矿、取土、堆放固体废弃物或者从事其他活动破坏基本农田，毁坏种植条件的处罚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《基本农田保护条例》（2011年1月8日修订）第三十三条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3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1、立案责任：对非法占用基本农田建窑、建房、建坟、挖砂、采石、采矿、取土、堆放固体废弃物或者从事其他活动破坏基本农田，毁坏种植条件的行为，予以审查，决定是否立案。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123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对破坏或者擅自改变基本农田保护区标志的处罚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《基本农田保护条例》（2011年1月8日修订）第三十二条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1、立案责任：对破坏或者擅自改变基本农田保护区标志的行为，予以审查，决定是否立案。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124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对未取得建设工程规划许可证进行建设的处罚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auto"/>
              <w:right w:val="single" w:sz="4" w:space="0" w:color="000000"/>
            </w:tcBorders>
            <w:shd w:val="clear" w:color="auto" w:fill="auto"/>
            <w:vAlign w:val="center"/>
          </w:tcPr>
          <w:p w:rsidR="0067451D" w:rsidRDefault="00306ADF">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《中华人民共和国城乡规划法》（2019年4月23日第二次修正）第六十四条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1、立案责任：对未取得建设工程规划许可证进行建设的行为，予以审查，决定是否立案。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w:t>
            </w:r>
            <w:r>
              <w:rPr>
                <w:rFonts w:ascii="宋体" w:eastAsia="宋体" w:hAnsi="宋体" w:cs="宋体" w:hint="eastAsia"/>
                <w:kern w:val="0"/>
                <w:sz w:val="16"/>
                <w:szCs w:val="16"/>
              </w:rPr>
              <w:lastRenderedPageBreak/>
              <w:t>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125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对未经批准进行临时建设的，未按照批准内容进行临时建设的，临时建筑物、构筑物超过批准期限不拆除的处罚</w:t>
            </w:r>
          </w:p>
        </w:tc>
        <w:tc>
          <w:tcPr>
            <w:tcW w:w="1350" w:type="dxa"/>
            <w:tcBorders>
              <w:top w:val="single" w:sz="4" w:space="0" w:color="000000"/>
              <w:left w:val="single" w:sz="4" w:space="0" w:color="000000"/>
              <w:bottom w:val="single" w:sz="4" w:space="0" w:color="000000"/>
              <w:right w:val="single" w:sz="4" w:space="0" w:color="auto"/>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51D" w:rsidRDefault="00306ADF">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《中华人民共和国城乡规划法》（2019年4月23日第二次修正）第六十六条</w:t>
            </w:r>
          </w:p>
        </w:tc>
        <w:tc>
          <w:tcPr>
            <w:tcW w:w="3150" w:type="dxa"/>
            <w:tcBorders>
              <w:top w:val="single" w:sz="4" w:space="0" w:color="000000"/>
              <w:left w:val="single" w:sz="4" w:space="0" w:color="auto"/>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1、立案责任：对未经批准进行临时建设的，未按照批准内容进行临时建设的，临时建筑物、构筑物超过批准期限不拆除的行为，予以审查，决定是否立案。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w:t>
            </w:r>
            <w:r>
              <w:rPr>
                <w:rFonts w:ascii="宋体" w:eastAsia="宋体" w:hAnsi="宋体" w:cs="宋体" w:hint="eastAsia"/>
                <w:kern w:val="0"/>
                <w:sz w:val="16"/>
                <w:szCs w:val="16"/>
              </w:rPr>
              <w:lastRenderedPageBreak/>
              <w:t>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126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对未取得采矿许可证擅自采矿的处罚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auto"/>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《中华人民共和国矿产资源法》（2009年8月27日第二次修正）第三十九条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1、立案责任：对未取得采矿许可证擅自采矿的行为，予以审查，决定是否立案。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127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对未取得勘查许可证擅自进行勘查工作的处罚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《矿产资源勘查区块登记管理办法》（2014年7月29日修订）第二十六条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1、立案责任：对未取得勘查许可证擅自进行勘查工作的行为，予以审查，决定是否立案。</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128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对破坏或者擅自移动矿区范围界桩或者地面标志的处罚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《矿产资源开采登记管理办法》（2014年7月29日修订）第十九条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1、立案责任：对破坏或者擅自移动矿区范围界桩或者地面标志的行为，予以审查，决定是否立案。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129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对扰乱、阻碍矿山地质环境保护与治理恢复工作，侵占、损坏、损毁矿山地质环境监测设施或者矿山地质环境保护与治理恢复设施的处罚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《矿山地质环境保护规定》（2019年7月16日第三次修正）第三十条，《河北省非煤矿山综合治理条例》第四十九条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1、立案责任：对扰乱、阻碍矿山地质环境保护与治理恢复工作，侵占、损坏、损毁矿山地质环境监测设施或者矿山地质环境保护与治理恢复设施的行为，予以审查，决定是否立案。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130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对未经批准发掘古生物化石的处罚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《古生物化石保护条例》《2019年3月2日修订》第三十六条第一项，《古生物化石保护条例实施办法》（2019年7月16日第三次修正）第五十条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1、立案责任：对未经批准发掘古生物化石的行为，予以审查，决定是否立案。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131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对损毁、擅自移动永久性测量标志或者正在使用中的临时性测量标志的处罚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《中华人民共和国测绘法》第六十四条第一项，《测量标志保护条例》（2011年1月8日修订）第二十二条第一项、第二十三条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1、立案责任：对损毁、擅自移动永久性测量标志或者正在使用中的临时性测量标志的行为，予以审查，决定是否立案。</w:t>
            </w:r>
            <w:r>
              <w:rPr>
                <w:rFonts w:ascii="宋体" w:eastAsia="宋体" w:hAnsi="宋体" w:cs="宋体" w:hint="eastAsia"/>
                <w:kern w:val="0"/>
                <w:sz w:val="16"/>
                <w:szCs w:val="16"/>
              </w:rPr>
              <w:br/>
              <w:t>2、调查责任：对立案的案件，指定专人负责，及时组织调查取证，与当事人有直接</w:t>
            </w:r>
            <w:r>
              <w:rPr>
                <w:rFonts w:ascii="宋体" w:eastAsia="宋体" w:hAnsi="宋体" w:cs="宋体" w:hint="eastAsia"/>
                <w:kern w:val="0"/>
                <w:sz w:val="16"/>
                <w:szCs w:val="16"/>
              </w:rPr>
              <w:lastRenderedPageBreak/>
              <w:t>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132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对侵占永久性测量标志用地的处罚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《中华人民共和国测绘法》第六十四条第二项，《测量标志保护条例》（2011年1月8日修订）第二十二条第二项、第二十三条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1、立案责任：对侵占永久性测量标志用地的行为，予以审查，决定是否立案。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w:t>
            </w:r>
            <w:r>
              <w:rPr>
                <w:rFonts w:ascii="宋体" w:eastAsia="宋体" w:hAnsi="宋体" w:cs="宋体" w:hint="eastAsia"/>
                <w:kern w:val="0"/>
                <w:sz w:val="16"/>
                <w:szCs w:val="16"/>
              </w:rPr>
              <w:lastRenderedPageBreak/>
              <w:t>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133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对在永久性测量标志安全控制范围内从事危害测量标志安全和使用效能的活动的处罚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《中华人民共和国测绘法》第六十四条第三项，《测量标志保护条例》（2011年1月8日修订）第二十二条第三项、第四项、第五项、第六项、第七项，第二十三条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1、立案责任：对在永久性测量标志安全控制范围内从事危害测量标志安全和使用效能的活动的行为，予以审查，决定是否立案。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134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对擅自拆迁永久性测量标志或者使永久性测量标志失去使用效能，或者拒绝支付迁建费用的处罚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《中华人民共和国测绘法》第六十四条第四项，《测量标志保护条例》（2011年1月8日修订）第二十三条第二项</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1、立案责任：对擅自拆迁永久性测量标志或者使永久性测量标志失去使用效能，或者拒绝支付迁建费用的行为，予以审查，决定是否立案。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135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对干扰或者阻挠测量标志建设单位依法使用土地或者在建筑物上建设永久性测量标志的处罚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《测量标志保护条例》（2011年1月8日修订）第二十三条第一项</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1、立案责任：对干扰或者阻挠测量标志建设单位依法使用土地或者在建筑物上建设永久性测量标志的行为，予以审查，决定是否立案。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w:t>
            </w:r>
            <w:r>
              <w:rPr>
                <w:rFonts w:ascii="宋体" w:eastAsia="宋体" w:hAnsi="宋体" w:cs="宋体" w:hint="eastAsia"/>
                <w:kern w:val="0"/>
                <w:sz w:val="16"/>
                <w:szCs w:val="16"/>
              </w:rPr>
              <w:lastRenderedPageBreak/>
              <w:t>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w:t>
            </w:r>
            <w:r>
              <w:rPr>
                <w:rFonts w:ascii="宋体" w:eastAsia="宋体" w:hAnsi="宋体" w:cs="宋体" w:hint="eastAsia"/>
                <w:kern w:val="0"/>
                <w:sz w:val="16"/>
                <w:szCs w:val="16"/>
              </w:rPr>
              <w:lastRenderedPageBreak/>
              <w:t>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136</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其他行政权力</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业主委员会备案</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《物业管理条例》（2018年修订）第十六条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1、立项责任：对制定政策的必要性、所要解决的主要问题、拟确立的主要制度等作出说明，报请立项。</w:t>
            </w:r>
            <w:r>
              <w:rPr>
                <w:rFonts w:ascii="宋体" w:eastAsia="宋体" w:hAnsi="宋体" w:cs="宋体" w:hint="eastAsia"/>
                <w:kern w:val="0"/>
                <w:sz w:val="16"/>
                <w:szCs w:val="16"/>
              </w:rPr>
              <w:br/>
              <w:t>2、起草责任：深入调查研究，总结实践经验，广泛听取意见，起草政策措施送审稿及其说明。</w:t>
            </w:r>
            <w:r>
              <w:rPr>
                <w:rFonts w:ascii="宋体" w:eastAsia="宋体" w:hAnsi="宋体" w:cs="宋体" w:hint="eastAsia"/>
                <w:kern w:val="0"/>
                <w:sz w:val="16"/>
                <w:szCs w:val="16"/>
              </w:rPr>
              <w:br/>
              <w:t>3、审查责任：部门法制机构就送审稿涉及的主要问题，深入基层进行实地调查研究，涉及重大问题的，召开由有关单位、专家参加的座谈会、论证会、听证会，研究论证。</w:t>
            </w:r>
            <w:r>
              <w:rPr>
                <w:rFonts w:ascii="宋体" w:eastAsia="宋体" w:hAnsi="宋体" w:cs="宋体" w:hint="eastAsia"/>
                <w:kern w:val="0"/>
                <w:sz w:val="16"/>
                <w:szCs w:val="16"/>
              </w:rPr>
              <w:br/>
              <w:t>4、决定公布责任：经部门有关会议研究决定并向社会公布。</w:t>
            </w:r>
            <w:r>
              <w:rPr>
                <w:rFonts w:ascii="宋体" w:eastAsia="宋体" w:hAnsi="宋体" w:cs="宋体" w:hint="eastAsia"/>
                <w:kern w:val="0"/>
                <w:sz w:val="16"/>
                <w:szCs w:val="16"/>
              </w:rPr>
              <w:br/>
              <w:t>5、解释备案责任：对政策规定的具体含义和出现新的情况适用问题进行解释；按规定向有关机关备案。</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1.对符合条件的备案申请不予备案的；</w:t>
            </w:r>
            <w:r>
              <w:rPr>
                <w:rFonts w:ascii="宋体" w:eastAsia="宋体" w:hAnsi="宋体" w:cs="宋体" w:hint="eastAsia"/>
                <w:kern w:val="0"/>
                <w:sz w:val="16"/>
                <w:szCs w:val="16"/>
              </w:rPr>
              <w:br/>
              <w:t>2.对不符合条件的申请予以备案的；</w:t>
            </w:r>
            <w:r>
              <w:rPr>
                <w:rFonts w:ascii="宋体" w:eastAsia="宋体" w:hAnsi="宋体" w:cs="宋体" w:hint="eastAsia"/>
                <w:kern w:val="0"/>
                <w:sz w:val="16"/>
                <w:szCs w:val="16"/>
              </w:rPr>
              <w:br/>
              <w:t>3.不履行监督职责，或者发现违法行为不予查处，造成严重后果的；</w:t>
            </w:r>
            <w:r>
              <w:rPr>
                <w:rFonts w:ascii="宋体" w:eastAsia="宋体" w:hAnsi="宋体" w:cs="宋体" w:hint="eastAsia"/>
                <w:kern w:val="0"/>
                <w:sz w:val="16"/>
                <w:szCs w:val="16"/>
              </w:rPr>
              <w:br/>
              <w:t>4.擅自增设、变更备案申请规定条件；</w:t>
            </w:r>
            <w:r>
              <w:rPr>
                <w:rFonts w:ascii="宋体" w:eastAsia="宋体" w:hAnsi="宋体" w:cs="宋体" w:hint="eastAsia"/>
                <w:kern w:val="0"/>
                <w:sz w:val="16"/>
                <w:szCs w:val="16"/>
              </w:rPr>
              <w:br/>
              <w:t>5.在管理工作中谋取不正当利益；</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67451D">
            <w:pPr>
              <w:widowControl/>
              <w:spacing w:line="240" w:lineRule="exact"/>
              <w:jc w:val="center"/>
              <w:rPr>
                <w:rFonts w:ascii="宋体" w:eastAsia="宋体" w:hAnsi="宋体" w:cs="宋体"/>
                <w:sz w:val="16"/>
                <w:szCs w:val="16"/>
              </w:rPr>
            </w:pP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137</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其他行政权力</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企业用工备案</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《关于建立劳动用工备案制度的通知》（劳社部发[2006]46号）</w:t>
            </w:r>
            <w:r>
              <w:rPr>
                <w:rFonts w:ascii="宋体" w:eastAsia="宋体" w:hAnsi="宋体" w:cs="宋体" w:hint="eastAsia"/>
                <w:kern w:val="0"/>
                <w:sz w:val="16"/>
                <w:szCs w:val="16"/>
              </w:rPr>
              <w:br/>
              <w:t>《河北省劳动用工备案管理办法（试行）》（冀劳社[2008]48号）第四条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numPr>
                <w:ilvl w:val="0"/>
                <w:numId w:val="6"/>
              </w:numPr>
              <w:spacing w:line="220" w:lineRule="exact"/>
              <w:textAlignment w:val="center"/>
              <w:rPr>
                <w:rFonts w:ascii="宋体" w:eastAsia="宋体" w:hAnsi="宋体" w:cs="宋体"/>
                <w:kern w:val="0"/>
                <w:sz w:val="16"/>
                <w:szCs w:val="16"/>
              </w:rPr>
            </w:pPr>
            <w:r>
              <w:rPr>
                <w:rFonts w:ascii="宋体" w:eastAsia="宋体" w:hAnsi="宋体" w:cs="宋体" w:hint="eastAsia"/>
                <w:kern w:val="0"/>
                <w:sz w:val="16"/>
                <w:szCs w:val="16"/>
              </w:rPr>
              <w:t>1、受理责任:公示依法应当提交的材料;一次性告知补正材料;依法受理或不予受理县级行政主管部门推荐意见和材料。</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3、决定责任:做出申请人是否通过确认的</w:t>
            </w:r>
            <w:r>
              <w:rPr>
                <w:rFonts w:ascii="宋体" w:eastAsia="宋体" w:hAnsi="宋体" w:cs="宋体" w:hint="eastAsia"/>
                <w:kern w:val="0"/>
                <w:sz w:val="16"/>
                <w:szCs w:val="16"/>
              </w:rPr>
              <w:lastRenderedPageBreak/>
              <w:t>决定；不符合要求的，应当书面通知申请人。</w:t>
            </w:r>
            <w:r>
              <w:rPr>
                <w:rFonts w:ascii="宋体" w:eastAsia="宋体" w:hAnsi="宋体" w:cs="宋体" w:hint="eastAsia"/>
                <w:kern w:val="0"/>
                <w:sz w:val="16"/>
                <w:szCs w:val="16"/>
              </w:rPr>
              <w:br/>
              <w:t>4、送达责任:制发送达人书</w:t>
            </w:r>
          </w:p>
          <w:p w:rsidR="0067451D" w:rsidRDefault="00306ADF">
            <w:pPr>
              <w:widowControl/>
              <w:numPr>
                <w:ilvl w:val="0"/>
                <w:numId w:val="7"/>
              </w:numPr>
              <w:spacing w:line="220" w:lineRule="exact"/>
              <w:textAlignment w:val="center"/>
              <w:rPr>
                <w:rFonts w:ascii="宋体" w:eastAsia="宋体" w:hAnsi="宋体" w:cs="宋体"/>
                <w:kern w:val="0"/>
                <w:sz w:val="16"/>
                <w:szCs w:val="16"/>
              </w:rPr>
            </w:pPr>
            <w:r>
              <w:rPr>
                <w:rFonts w:ascii="宋体" w:eastAsia="宋体" w:hAnsi="宋体" w:cs="宋体" w:hint="eastAsia"/>
                <w:kern w:val="0"/>
                <w:sz w:val="16"/>
                <w:szCs w:val="16"/>
              </w:rPr>
              <w:t>事后监管责任：材料归档、信息公开</w:t>
            </w:r>
          </w:p>
          <w:p w:rsidR="0067451D" w:rsidRDefault="00306ADF">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1、对符合受理条件的行政认定申请不予受理的；</w:t>
            </w:r>
            <w:r>
              <w:rPr>
                <w:rFonts w:ascii="宋体" w:eastAsia="宋体" w:hAnsi="宋体" w:cs="宋体" w:hint="eastAsia"/>
                <w:kern w:val="0"/>
                <w:sz w:val="16"/>
                <w:szCs w:val="16"/>
              </w:rPr>
              <w:br/>
              <w:t>2、未严格按照相关政策、法律、法规履</w:t>
            </w:r>
            <w:r>
              <w:rPr>
                <w:rFonts w:ascii="宋体" w:eastAsia="宋体" w:hAnsi="宋体" w:cs="宋体" w:hint="eastAsia"/>
                <w:kern w:val="0"/>
                <w:sz w:val="16"/>
                <w:szCs w:val="16"/>
              </w:rPr>
              <w:lastRenderedPageBreak/>
              <w:t>行审查义务，对应当予以认定的不予认定，或者对不应认定的予以认定；</w:t>
            </w:r>
            <w:r>
              <w:rPr>
                <w:rFonts w:ascii="宋体" w:eastAsia="宋体" w:hAnsi="宋体" w:cs="宋体" w:hint="eastAsia"/>
                <w:kern w:val="0"/>
                <w:sz w:val="16"/>
                <w:szCs w:val="16"/>
              </w:rPr>
              <w:br/>
              <w:t>3、不依法履行监督职责或者监督不力；</w:t>
            </w:r>
            <w:r>
              <w:rPr>
                <w:rFonts w:ascii="宋体" w:eastAsia="宋体" w:hAnsi="宋体" w:cs="宋体" w:hint="eastAsia"/>
                <w:kern w:val="0"/>
                <w:sz w:val="16"/>
                <w:szCs w:val="16"/>
              </w:rPr>
              <w:br/>
              <w:t>4、从事该工作的工作人员滥用职权、徇私舞弊、玩忽职守的；</w:t>
            </w:r>
            <w:r>
              <w:rPr>
                <w:rFonts w:ascii="宋体" w:eastAsia="宋体" w:hAnsi="宋体" w:cs="宋体" w:hint="eastAsia"/>
                <w:kern w:val="0"/>
                <w:sz w:val="16"/>
                <w:szCs w:val="16"/>
              </w:rPr>
              <w:br/>
              <w:t>5、从事该工作的工作人员索贿、受贿，谋取不正当利益的；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67451D">
            <w:pPr>
              <w:widowControl/>
              <w:spacing w:line="240" w:lineRule="exact"/>
              <w:jc w:val="center"/>
              <w:rPr>
                <w:rFonts w:ascii="宋体" w:eastAsia="宋体" w:hAnsi="宋体" w:cs="宋体"/>
                <w:sz w:val="16"/>
                <w:szCs w:val="16"/>
              </w:rPr>
            </w:pPr>
          </w:p>
        </w:tc>
      </w:tr>
      <w:tr w:rsidR="0067451D">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138</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其他行政权力</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食品小摊点备案</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jc w:val="center"/>
              <w:rPr>
                <w:rFonts w:ascii="宋体" w:eastAsia="宋体" w:hAnsi="宋体" w:cs="宋体"/>
                <w:sz w:val="16"/>
                <w:szCs w:val="16"/>
              </w:rPr>
            </w:pPr>
            <w:r>
              <w:rPr>
                <w:rFonts w:ascii="宋体" w:eastAsia="宋体" w:hAnsi="宋体" w:cs="宋体" w:hint="eastAsia"/>
                <w:sz w:val="16"/>
                <w:szCs w:val="16"/>
              </w:rPr>
              <w:t>东孙庄镇人民政府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《河北省食品小作坊小餐饮小摊点管理条例》（2016年）第十二条、第十三条、第三十条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numPr>
                <w:ilvl w:val="0"/>
                <w:numId w:val="6"/>
              </w:numPr>
              <w:spacing w:line="220" w:lineRule="exact"/>
              <w:textAlignment w:val="center"/>
              <w:rPr>
                <w:rFonts w:ascii="宋体" w:eastAsia="宋体" w:hAnsi="宋体" w:cs="宋体"/>
                <w:kern w:val="0"/>
                <w:sz w:val="16"/>
                <w:szCs w:val="16"/>
              </w:rPr>
            </w:pPr>
            <w:r>
              <w:rPr>
                <w:rFonts w:ascii="宋体" w:eastAsia="宋体" w:hAnsi="宋体" w:cs="宋体" w:hint="eastAsia"/>
                <w:kern w:val="0"/>
                <w:sz w:val="16"/>
                <w:szCs w:val="16"/>
              </w:rPr>
              <w:t>受理责任:公示依法应当提交的材料;一次性告知补正材料;依法受理或不予受理县级行政主管部门推荐意见和材料。</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3、决定责任:做出申请人是否通过确认的决定；不符合要求的，应当书面通知申请人。</w:t>
            </w:r>
            <w:r>
              <w:rPr>
                <w:rFonts w:ascii="宋体" w:eastAsia="宋体" w:hAnsi="宋体" w:cs="宋体" w:hint="eastAsia"/>
                <w:kern w:val="0"/>
                <w:sz w:val="16"/>
                <w:szCs w:val="16"/>
              </w:rPr>
              <w:br/>
              <w:t>4、送达责任:制发送达人书</w:t>
            </w:r>
          </w:p>
          <w:p w:rsidR="0067451D" w:rsidRDefault="00306ADF">
            <w:pPr>
              <w:widowControl/>
              <w:numPr>
                <w:ilvl w:val="0"/>
                <w:numId w:val="7"/>
              </w:numPr>
              <w:spacing w:line="220" w:lineRule="exact"/>
              <w:textAlignment w:val="center"/>
              <w:rPr>
                <w:rFonts w:ascii="宋体" w:eastAsia="宋体" w:hAnsi="宋体" w:cs="宋体"/>
                <w:kern w:val="0"/>
                <w:sz w:val="16"/>
                <w:szCs w:val="16"/>
              </w:rPr>
            </w:pPr>
            <w:r>
              <w:rPr>
                <w:rFonts w:ascii="宋体" w:eastAsia="宋体" w:hAnsi="宋体" w:cs="宋体" w:hint="eastAsia"/>
                <w:kern w:val="0"/>
                <w:sz w:val="16"/>
                <w:szCs w:val="16"/>
              </w:rPr>
              <w:t>事后监管责任：材料归档、信息公开</w:t>
            </w:r>
          </w:p>
          <w:p w:rsidR="0067451D" w:rsidRDefault="00306ADF">
            <w:pPr>
              <w:widowControl/>
              <w:numPr>
                <w:ilvl w:val="0"/>
                <w:numId w:val="7"/>
              </w:numPr>
              <w:spacing w:line="220" w:lineRule="exact"/>
              <w:textAlignment w:val="center"/>
              <w:rPr>
                <w:rFonts w:ascii="宋体" w:eastAsia="宋体" w:hAnsi="宋体" w:cs="宋体"/>
                <w:kern w:val="0"/>
                <w:sz w:val="16"/>
                <w:szCs w:val="16"/>
              </w:rPr>
            </w:pPr>
            <w:r>
              <w:rPr>
                <w:rFonts w:ascii="宋体" w:eastAsia="宋体" w:hAnsi="宋体" w:cs="宋体" w:hint="eastAsia"/>
                <w:kern w:val="0"/>
                <w:sz w:val="16"/>
                <w:szCs w:val="16"/>
              </w:rPr>
              <w:t>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1D" w:rsidRDefault="00306ADF">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1、对符合受理条件的行政认定申请不予受理的；</w:t>
            </w:r>
            <w:r>
              <w:rPr>
                <w:rFonts w:ascii="宋体" w:eastAsia="宋体" w:hAnsi="宋体" w:cs="宋体" w:hint="eastAsia"/>
                <w:kern w:val="0"/>
                <w:sz w:val="16"/>
                <w:szCs w:val="16"/>
              </w:rPr>
              <w:br/>
              <w:t>2、未严格按照相关政策、法律、法规履行审查义务，对应当予以认定的不予认定，或者对不应认定的予以认定；</w:t>
            </w:r>
            <w:r>
              <w:rPr>
                <w:rFonts w:ascii="宋体" w:eastAsia="宋体" w:hAnsi="宋体" w:cs="宋体" w:hint="eastAsia"/>
                <w:kern w:val="0"/>
                <w:sz w:val="16"/>
                <w:szCs w:val="16"/>
              </w:rPr>
              <w:br/>
              <w:t>3、不依法履行监督职责或者监督不力；</w:t>
            </w:r>
            <w:r>
              <w:rPr>
                <w:rFonts w:ascii="宋体" w:eastAsia="宋体" w:hAnsi="宋体" w:cs="宋体" w:hint="eastAsia"/>
                <w:kern w:val="0"/>
                <w:sz w:val="16"/>
                <w:szCs w:val="16"/>
              </w:rPr>
              <w:br/>
              <w:t>4、从事该工作的工作人员滥用职权、徇私舞弊、玩忽职守的；</w:t>
            </w:r>
            <w:r>
              <w:rPr>
                <w:rFonts w:ascii="宋体" w:eastAsia="宋体" w:hAnsi="宋体" w:cs="宋体" w:hint="eastAsia"/>
                <w:kern w:val="0"/>
                <w:sz w:val="16"/>
                <w:szCs w:val="16"/>
              </w:rPr>
              <w:br/>
              <w:t>5、从事该工作的工作人员索贿、受贿，谋取不正当利益的；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51D" w:rsidRDefault="0067451D">
            <w:pPr>
              <w:widowControl/>
              <w:spacing w:line="240" w:lineRule="exact"/>
              <w:jc w:val="center"/>
              <w:rPr>
                <w:rFonts w:ascii="宋体" w:eastAsia="宋体" w:hAnsi="宋体" w:cs="宋体"/>
                <w:sz w:val="16"/>
                <w:szCs w:val="16"/>
              </w:rPr>
            </w:pPr>
          </w:p>
        </w:tc>
      </w:tr>
      <w:bookmarkEnd w:id="0"/>
    </w:tbl>
    <w:p w:rsidR="0067451D" w:rsidRDefault="0067451D">
      <w:pPr>
        <w:spacing w:line="20" w:lineRule="exact"/>
        <w:jc w:val="center"/>
        <w:rPr>
          <w:rFonts w:ascii="宋体" w:eastAsia="宋体" w:hAnsi="宋体" w:cs="宋体"/>
          <w:sz w:val="10"/>
          <w:szCs w:val="10"/>
        </w:rPr>
      </w:pPr>
    </w:p>
    <w:p w:rsidR="0067451D" w:rsidRDefault="0067451D">
      <w:pPr>
        <w:spacing w:line="20" w:lineRule="exact"/>
        <w:rPr>
          <w:rFonts w:ascii="宋体" w:eastAsia="宋体" w:hAnsi="宋体" w:cs="宋体"/>
          <w:sz w:val="10"/>
          <w:szCs w:val="10"/>
        </w:rPr>
      </w:pPr>
    </w:p>
    <w:sectPr w:rsidR="0067451D" w:rsidSect="0067451D">
      <w:footerReference w:type="default" r:id="rId8"/>
      <w:pgSz w:w="16838" w:h="11906" w:orient="landscape"/>
      <w:pgMar w:top="1440" w:right="1083" w:bottom="1440" w:left="1083"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51D" w:rsidRDefault="0067451D" w:rsidP="0067451D">
      <w:r>
        <w:separator/>
      </w:r>
    </w:p>
  </w:endnote>
  <w:endnote w:type="continuationSeparator" w:id="1">
    <w:p w:rsidR="0067451D" w:rsidRDefault="0067451D" w:rsidP="006745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7680423D-B234-4072-8B80-CD3A6EF940D4}"/>
  </w:font>
  <w:font w:name="方正小标宋简体">
    <w:charset w:val="86"/>
    <w:family w:val="auto"/>
    <w:pitch w:val="default"/>
    <w:sig w:usb0="00000001" w:usb1="080E0000" w:usb2="00000000" w:usb3="00000000" w:csb0="00040000" w:csb1="00000000"/>
    <w:embedRegular r:id="rId2" w:subsetted="1" w:fontKey="{B283AA1B-64AE-4AB1-AA95-5E7A0EEABD0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51D" w:rsidRDefault="00426473">
    <w:pPr>
      <w:pStyle w:val="a3"/>
      <w:tabs>
        <w:tab w:val="clear" w:pos="4153"/>
      </w:tabs>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filled="f" stroked="f" strokeweight=".5pt">
          <v:textbox style="mso-fit-shape-to-text:t" inset="0,0,0,0">
            <w:txbxContent>
              <w:p w:rsidR="0067451D" w:rsidRDefault="00426473">
                <w:pPr>
                  <w:pStyle w:val="a3"/>
                </w:pPr>
                <w:r>
                  <w:fldChar w:fldCharType="begin"/>
                </w:r>
                <w:r w:rsidR="00306ADF">
                  <w:instrText xml:space="preserve"> PAGE  \* MERGEFORMAT </w:instrText>
                </w:r>
                <w:r>
                  <w:fldChar w:fldCharType="separate"/>
                </w:r>
                <w:r w:rsidR="007B269E">
                  <w:rPr>
                    <w:noProof/>
                  </w:rPr>
                  <w:t>- 100 -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51D" w:rsidRDefault="0067451D" w:rsidP="0067451D">
      <w:r>
        <w:separator/>
      </w:r>
    </w:p>
  </w:footnote>
  <w:footnote w:type="continuationSeparator" w:id="1">
    <w:p w:rsidR="0067451D" w:rsidRDefault="0067451D" w:rsidP="006745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3A46A4"/>
    <w:multiLevelType w:val="singleLevel"/>
    <w:tmpl w:val="AA3A46A4"/>
    <w:lvl w:ilvl="0">
      <w:start w:val="1"/>
      <w:numFmt w:val="decimal"/>
      <w:suff w:val="nothing"/>
      <w:lvlText w:val="%1、"/>
      <w:lvlJc w:val="left"/>
    </w:lvl>
  </w:abstractNum>
  <w:abstractNum w:abstractNumId="1">
    <w:nsid w:val="C059B6FB"/>
    <w:multiLevelType w:val="singleLevel"/>
    <w:tmpl w:val="C059B6FB"/>
    <w:lvl w:ilvl="0">
      <w:start w:val="1"/>
      <w:numFmt w:val="decimal"/>
      <w:suff w:val="nothing"/>
      <w:lvlText w:val="%1、"/>
      <w:lvlJc w:val="left"/>
    </w:lvl>
  </w:abstractNum>
  <w:abstractNum w:abstractNumId="2">
    <w:nsid w:val="C501138F"/>
    <w:multiLevelType w:val="singleLevel"/>
    <w:tmpl w:val="C501138F"/>
    <w:lvl w:ilvl="0">
      <w:start w:val="5"/>
      <w:numFmt w:val="decimal"/>
      <w:suff w:val="nothing"/>
      <w:lvlText w:val="%1、"/>
      <w:lvlJc w:val="left"/>
    </w:lvl>
  </w:abstractNum>
  <w:abstractNum w:abstractNumId="3">
    <w:nsid w:val="DDF77EC3"/>
    <w:multiLevelType w:val="singleLevel"/>
    <w:tmpl w:val="DDF77EC3"/>
    <w:lvl w:ilvl="0">
      <w:start w:val="1"/>
      <w:numFmt w:val="chineseCounting"/>
      <w:suff w:val="nothing"/>
      <w:lvlText w:val="（%1）"/>
      <w:lvlJc w:val="left"/>
      <w:rPr>
        <w:rFonts w:hint="eastAsia"/>
      </w:rPr>
    </w:lvl>
  </w:abstractNum>
  <w:abstractNum w:abstractNumId="4">
    <w:nsid w:val="F1005E2C"/>
    <w:multiLevelType w:val="singleLevel"/>
    <w:tmpl w:val="F1005E2C"/>
    <w:lvl w:ilvl="0">
      <w:start w:val="1"/>
      <w:numFmt w:val="decimal"/>
      <w:suff w:val="nothing"/>
      <w:lvlText w:val="%1、"/>
      <w:lvlJc w:val="left"/>
    </w:lvl>
  </w:abstractNum>
  <w:abstractNum w:abstractNumId="5">
    <w:nsid w:val="FB2F097D"/>
    <w:multiLevelType w:val="singleLevel"/>
    <w:tmpl w:val="FB2F097D"/>
    <w:lvl w:ilvl="0">
      <w:start w:val="1"/>
      <w:numFmt w:val="decimal"/>
      <w:suff w:val="nothing"/>
      <w:lvlText w:val="%1、"/>
      <w:lvlJc w:val="left"/>
    </w:lvl>
  </w:abstractNum>
  <w:abstractNum w:abstractNumId="6">
    <w:nsid w:val="1E1BA6AA"/>
    <w:multiLevelType w:val="singleLevel"/>
    <w:tmpl w:val="1E1BA6AA"/>
    <w:lvl w:ilvl="0">
      <w:start w:val="1"/>
      <w:numFmt w:val="decimal"/>
      <w:suff w:val="nothing"/>
      <w:lvlText w:val="%1、"/>
      <w:lvlJc w:val="left"/>
    </w:lvl>
  </w:abstractNum>
  <w:num w:numId="1">
    <w:abstractNumId w:val="3"/>
  </w:num>
  <w:num w:numId="2">
    <w:abstractNumId w:val="4"/>
  </w:num>
  <w:num w:numId="3">
    <w:abstractNumId w:val="0"/>
  </w:num>
  <w:num w:numId="4">
    <w:abstractNumId w:val="1"/>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4B50382"/>
    <w:rsid w:val="00060650"/>
    <w:rsid w:val="001C0CEF"/>
    <w:rsid w:val="00306ADF"/>
    <w:rsid w:val="00426473"/>
    <w:rsid w:val="004E68D4"/>
    <w:rsid w:val="004F57A0"/>
    <w:rsid w:val="005870F0"/>
    <w:rsid w:val="00654F18"/>
    <w:rsid w:val="0067451D"/>
    <w:rsid w:val="00790FE9"/>
    <w:rsid w:val="007B269E"/>
    <w:rsid w:val="00BF5187"/>
    <w:rsid w:val="00C55DF3"/>
    <w:rsid w:val="04B50382"/>
    <w:rsid w:val="097F3C4C"/>
    <w:rsid w:val="0C621A30"/>
    <w:rsid w:val="120576CF"/>
    <w:rsid w:val="13DE23C0"/>
    <w:rsid w:val="14A629EC"/>
    <w:rsid w:val="171B0761"/>
    <w:rsid w:val="17CA72F3"/>
    <w:rsid w:val="195E46A3"/>
    <w:rsid w:val="199E2764"/>
    <w:rsid w:val="1E6A4C5B"/>
    <w:rsid w:val="21896FAF"/>
    <w:rsid w:val="22E7425D"/>
    <w:rsid w:val="25506C7B"/>
    <w:rsid w:val="2A070A5F"/>
    <w:rsid w:val="2BD21DB8"/>
    <w:rsid w:val="30021251"/>
    <w:rsid w:val="33172E1B"/>
    <w:rsid w:val="3BEF0040"/>
    <w:rsid w:val="3DF507F1"/>
    <w:rsid w:val="3E32229E"/>
    <w:rsid w:val="47B15232"/>
    <w:rsid w:val="47CE5BF6"/>
    <w:rsid w:val="4ED95E78"/>
    <w:rsid w:val="520352BC"/>
    <w:rsid w:val="560754AD"/>
    <w:rsid w:val="58DA0009"/>
    <w:rsid w:val="5BA60DB6"/>
    <w:rsid w:val="5BF908E8"/>
    <w:rsid w:val="5C1B132D"/>
    <w:rsid w:val="5DFA7AC5"/>
    <w:rsid w:val="60924959"/>
    <w:rsid w:val="61894F51"/>
    <w:rsid w:val="67AE5816"/>
    <w:rsid w:val="6ACD5BB9"/>
    <w:rsid w:val="6DF97124"/>
    <w:rsid w:val="734A1611"/>
    <w:rsid w:val="74EE3A08"/>
    <w:rsid w:val="78DC1611"/>
    <w:rsid w:val="7A165323"/>
    <w:rsid w:val="7DE239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451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7451D"/>
    <w:pPr>
      <w:tabs>
        <w:tab w:val="center" w:pos="4153"/>
        <w:tab w:val="right" w:pos="8306"/>
      </w:tabs>
      <w:snapToGrid w:val="0"/>
      <w:jc w:val="left"/>
    </w:pPr>
    <w:rPr>
      <w:sz w:val="18"/>
    </w:rPr>
  </w:style>
  <w:style w:type="paragraph" w:styleId="a4">
    <w:name w:val="header"/>
    <w:basedOn w:val="a"/>
    <w:qFormat/>
    <w:rsid w:val="0067451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sid w:val="0067451D"/>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100</Pages>
  <Words>108884</Words>
  <Characters>5730</Characters>
  <Application>Microsoft Office Word</Application>
  <DocSecurity>0</DocSecurity>
  <Lines>47</Lines>
  <Paragraphs>228</Paragraphs>
  <ScaleCrop>false</ScaleCrop>
  <Company>Microsoft</Company>
  <LinksUpToDate>false</LinksUpToDate>
  <CharactersWithSpaces>114386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红绿蓝</dc:creator>
  <cp:lastModifiedBy>MM</cp:lastModifiedBy>
  <cp:revision>8</cp:revision>
  <dcterms:created xsi:type="dcterms:W3CDTF">2021-05-11T00:34:00Z</dcterms:created>
  <dcterms:modified xsi:type="dcterms:W3CDTF">2021-11-03T03:11:00Z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587B63A328AA466B8034E6493D56C9E9</vt:lpwstr>
  </property>
</Properties>
</file>